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ԱԲՈՎՅԱՆ ՀԱՄԱՅՆՔՈՒՄ 2025 ԹՎԱԿԱՆԻ ՏԵՂԱԿԱՆ ՏՈՒՐՔԵՐԻ ԳԾՈՎ ԱՐՏՈՆՈՒԹՅՈՒՆՆԵՐ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br/>
      <w:r>
        <w:rPr/>
        <w:t xml:space="preserve">______________________ N ___-Ն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ԿՈՏԱՅՔԻ ՄԱՐԶԻ ԱԲՈՎՅԱՆ ՀԱՄԱՅՆՔՈՒՄ 2025 ԹՎԱԿԱՆԻ ՏԵՂԱԿԱՆ ՏՈՒՐՔԵՐԻ ԳԾՈՎ ԱՐՏՈՆՈՒԹՅՈՒՆՆԵՐ ՍԱՀՄԱՆԵԼՈՒ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lang w:val="hy-HY"/>
        </w:rPr>
        <w:t xml:space="preserve">Համաձայն </w:t>
      </w:r>
      <w:r>
        <w:rPr>
          <w:lang w:val="hy-HY"/>
        </w:rPr>
        <w:t xml:space="preserve">«Տեղական տուրքերի և վճարների մասին» </w:t>
      </w:r>
      <w:r>
        <w:rPr>
          <w:lang w:val="hy-HY"/>
        </w:rPr>
        <w:t xml:space="preserve">օրենքի </w:t>
      </w:r>
      <w:r>
        <w:rPr>
          <w:lang w:val="hy-HY"/>
        </w:rPr>
        <w:t xml:space="preserve">16-րդ հոդվածի, Աբովյան </w:t>
      </w:r>
      <w:r>
        <w:rPr>
          <w:lang w:val="hy-HY"/>
        </w:rPr>
        <w:t xml:space="preserve">համայնքի ավագանին </w:t>
      </w:r>
      <w:r>
        <w:rPr>
          <w:lang w:val="hy-HY"/>
          <w:b w:val="1"/>
          <w:bCs w:val="1"/>
        </w:rPr>
        <w:t xml:space="preserve">ո ր ո շ ու մ է՝    </w:t>
      </w:r>
      <w:r>
        <w:rPr>
          <w:lang w:val="hy-HY"/>
        </w:rPr>
        <w:t xml:space="preserve"> </w:t>
      </w:r>
      <w:br/>
      <w:r>
        <w:rPr/>
        <w:t xml:space="preserve">1. Հայաստանի Հանրապետության Կոտայքի մարզի </w:t>
      </w:r>
      <w:r>
        <w:rPr>
          <w:lang w:val="hy-HY"/>
        </w:rPr>
        <w:t xml:space="preserve">Աբովյան համայնքի վարչական տարածքում պետական կամ համայնքային կարիքների համար՝</w:t>
      </w:r>
      <w:br/>
      <w:r>
        <w:rPr/>
        <w:t xml:space="preserve">1) Հայաստանի Հանրապետության օրենսդրությամբ սահմանված կարգով հաստատված ճարտարապետաշինարարական նախագծին համապատասխան` նոր շենքերի, շինությունների և ոչ հիմնական շինությունների շինարարության (տեղադրման) թույլտվության համար 2025 թվականի համար սահմանված տեղական տուրքի դրույքաչափի նկատմամբ կիրառվում է արտոնություն՝ տեղական տուրքի դրույքաչափի նկատմամբ զրոյական դրույքաչափի կիրառմամբ,</w:t>
      </w:r>
      <w:br/>
      <w:r>
        <w:rPr/>
        <w:t xml:space="preserve">2) Հայաստանի Հանրապետության օրենսդրությամբ սահմանված կարգով հաստատված ճարտարապետաշինարարական նախագծին համապատասխան` նոր շենքերի և շինությունն</w:t>
      </w:r>
      <w:r>
        <w:rPr>
          <w:lang w:val="hy-HY"/>
        </w:rPr>
        <w:t xml:space="preserve">երի</w:t>
      </w:r>
      <w:r>
        <w:rPr/>
        <w:t xml:space="preserve"> շինարարության թույլտվության ժամկետների երկարաձգման յուրաքանչյուր տարվա (այդ թվում՝ ոչ ամբողջական) համար 2025 թվականի համար սահմանված տեղական տուրքի դրույքաչափի նկատմամբ կիրառվում է արտոնություն՝ տեղական տուրքի դրույքաչափի նկատմամբ զրոյական դրույքաչափի կիրառմամբ,</w:t>
      </w:r>
      <w:br/>
      <w:r>
        <w:rPr/>
        <w:t xml:space="preserve">3) </w:t>
      </w:r>
      <w:r>
        <w:rPr>
          <w:lang w:val="hy-HY"/>
        </w:rPr>
        <w:t xml:space="preserve">Գ</w:t>
      </w:r>
      <w:r>
        <w:rPr/>
        <w:t xml:space="preserve">ոյություն ունեցող շենքերի և շինությունների վերակառուցման, վերականգնման, ուժեղացման, արդիականացման և բարեկարգման աշխատանքների  թույլտվության համար 2025 թվականի համար սահմանված տեղական տուրքի դրույքաչափի նկատմամբ կիրառվում է արտոնություն՝ տեղական տուրքի դրույքաչափի նկատմամբ զրոյական դրույքաչափի կիրառմամբ,</w:t>
      </w:r>
      <w:br/>
      <w:r>
        <w:rPr>
          <w:lang w:val="hy-HY"/>
        </w:rPr>
        <w:t xml:space="preserve">4) </w:t>
      </w:r>
      <w:r>
        <w:rPr>
          <w:lang w:val="hy-HY"/>
        </w:rPr>
        <w:t xml:space="preserve">Շ</w:t>
      </w:r>
      <w:r>
        <w:rPr>
          <w:lang w:val="hy-HY"/>
        </w:rPr>
        <w:t xml:space="preserve">ենքերի, շինությունների և քաղաքաշինական այլ օբյեկտների քանդ</w:t>
      </w:r>
      <w:r>
        <w:rPr>
          <w:lang w:val="hy-HY"/>
        </w:rPr>
        <w:t xml:space="preserve">ման</w:t>
      </w:r>
      <w:r>
        <w:rPr>
          <w:lang w:val="hy-HY"/>
        </w:rPr>
        <w:t xml:space="preserve"> թույլտվության համար 2025 թվականի համար սահմանված տեղական տուրքի դրույքաչափի նկատմամբ կիրառվում է արտոնություն՝ տեղական տուրքի դրույքաչափի նկատմամբ զրոյական դրույքաչափի կիրառմամբ։</w:t>
      </w:r>
      <w:br/>
      <w:r>
        <w:rPr>
          <w:lang w:val="hy-HY"/>
        </w:rPr>
        <w:t xml:space="preserve">2.</w:t>
      </w:r>
      <w:r>
        <w:rPr>
          <w:lang w:val="hy-HY"/>
        </w:rPr>
        <w:t xml:space="preserve"> </w:t>
      </w: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br/>
      <w:br/>
      <w:r>
        <w:rPr>
          <w:b w:val="1"/>
          <w:bCs w:val="1"/>
        </w:rPr>
        <w:t xml:space="preserve">ՀԱՄԱՅՆՔԻ ՂԵԿԱՎԱՐ                          ԷԴՈՒԱՐԴ </w:t>
      </w:r>
      <w:r>
        <w:rPr>
          <w:b w:val="1"/>
          <w:bCs w:val="1"/>
        </w:rPr>
        <w:t xml:space="preserve">ԲԱԲԱՅԱՆ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2026-03-31T08:28:24+04:00</dcterms:created>
  <dcterms:modified xsi:type="dcterms:W3CDTF">2026-03-31T08:28:24+04:00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