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ՀՈՒԼԻՍԻ 3-Ի N 737-Ն, ՀԱՅԱՍՏԱՆԻ ՀԱՆՐԱՊԵՏՈՒԹՅԱՆ ԿԱՌԱՎԱՐՈՒԹՅԱՆ 2014 ԹՎԱԿԱՆԻ ՀՈԿՏԵՄԲԵՐԻ 30-Ի N 1183-Ն ԵՎ ՀԱՅԱՍՏԱՆԻ ՀԱՆՐԱՊԵՏՈՒԹՅԱՆ ԿԱՌԱՎԱՐՈՒԹՅԱՆ 2022 ԹՎԱԿԱՆԻ ՀՈՒԼԻՍԻ 28-Ի N 1177-Ն ՈՐՈՇՈՒՄՆԵՐՈՒՄ ՓՈՓՈԽՈՒԹՅՈՒՆՆԵՐ ԿԱՏԱՐԵԼՈՒ ՄԱՍԻՆ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 </w:t>
      </w:r>
    </w:p>
    <w:p>
      <w:pPr>
        <w:jc w:val="center"/>
      </w:pPr>
      <w:r>
        <w:rPr>
          <w:b w:val="1"/>
          <w:bCs w:val="1"/>
        </w:rPr>
        <w:t xml:space="preserve">Ո Ր Ո Շ ՈՒ Մ </w:t>
      </w:r>
    </w:p>
    <w:p>
      <w:pPr>
        <w:jc w:val="center"/>
      </w:pPr>
      <w:r>
        <w:rPr>
          <w:b w:val="1"/>
          <w:bCs w:val="1"/>
        </w:rPr>
        <w:t xml:space="preserve">2024 թվականի      ….   -ի   N     -Ն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ԿԱՌԱՎԱՐՈՒԹՅԱՆ 2014 ԹՎԱԿԱՆԻ ՀՈՒԼԻՍԻ 3-Ի N 737-Ն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ՀԱՅԱՍՏԱՆԻ ՀԱՆՐԱՊԵՏՈՒԹՅԱՆ ԿԱՌԱՎԱՐՈՒԹՅԱՆ 2014 ԹՎԱԿԱՆԻ ՀՈԿՏԵՄԲԵՐԻ 30-Ի N 1183-Ն </w:t>
      </w:r>
      <w:r>
        <w:rPr>
          <w:b w:val="1"/>
          <w:bCs w:val="1"/>
        </w:rPr>
        <w:t xml:space="preserve">ԵՎ </w:t>
      </w:r>
      <w:r>
        <w:rPr>
          <w:b w:val="1"/>
          <w:bCs w:val="1"/>
        </w:rPr>
        <w:t xml:space="preserve">ՀԱՅԱՍՏԱՆԻ ՀԱՆՐԱՊԵՏՈՒԹՅԱՆ ԿԱՌԱՎԱՐՈՒԹՅԱՆ 2022 ԹՎԱԿԱՆԻ ՀՈՒԼԻՍԻ 28-Ի N 1177-Ն</w:t>
      </w:r>
      <w:r>
        <w:rPr/>
        <w:t xml:space="preserve"> </w:t>
      </w:r>
      <w:r>
        <w:rPr>
          <w:b w:val="1"/>
          <w:bCs w:val="1"/>
        </w:rPr>
        <w:t xml:space="preserve">ՈՐՈՇՈՒՄՆԵՐՈՒՄ ՓՈՓՈԽՈՒԹՅՈՒՆՆԵՐ ԿԱՏԱՐԵԼՈՒ ՄԱՍԻՆ 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հուլիսի 3-ի «Պետական իշխանության մարմիններում քաղաքացիական աշխատանք կատարող և տեխնիկական սպասարկում իրականացնող անձանց պաշտոնային դրույքաչափերը սահմանելու մասին» N 737-Ն որոշման N 1 հավելվածի «ՍՈՑԻԱԼԱԿԱՆ ՈԼՈՐՏ» բաժնի 24.2-րդ կետը (տողը) շարադրել հետևյալ խմբագրությամբ․</w:t>
      </w:r>
    </w:p>
    <w:tbl>
      <w:tblGrid>
        <w:gridCol w:w="615" w:type="dxa"/>
        <w:gridCol w:w="2070" w:type="dxa"/>
        <w:gridCol w:w="7725" w:type="dxa"/>
        <w:gridCol w:w="1065" w:type="dxa"/>
        <w:gridCol w:w="450" w:type="dxa"/>
      </w:tblGrid>
      <w:tblPr>
        <w:tblW w:w="11925" w:type="dxa"/>
        <w:tblLayout w:type="autofit"/>
      </w:tblPr>
      <w:tr>
        <w:trPr/>
        <w:tc>
          <w:tcPr>
            <w:tcW w:w="615" w:type="dxa"/>
            <w:noWrap/>
          </w:tcPr>
          <w:p>
            <w:pPr/>
            <w:r>
              <w:rPr/>
              <w:t xml:space="preserve">«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24.2</w:t>
            </w:r>
          </w:p>
        </w:tc>
        <w:tc>
          <w:tcPr>
            <w:tcW w:w="7725" w:type="dxa"/>
            <w:noWrap/>
          </w:tcPr>
          <w:p>
            <w:pPr/>
            <w:r>
              <w:rPr/>
              <w:t xml:space="preserve"> սոցիալական սատարող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 2</w:t>
            </w:r>
          </w:p>
        </w:tc>
        <w:tc>
          <w:tcPr>
            <w:tcW w:w="450" w:type="dxa"/>
            <w:noWrap/>
          </w:tcPr>
          <w:p>
            <w:pPr/>
            <w:r>
              <w:rPr/>
              <w:t xml:space="preserve">»: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2014 թվականի հոկտեմբերի 30-ի «</w:t>
      </w:r>
      <w:r>
        <w:rPr>
          <w:b w:val="1"/>
          <w:bCs w:val="1"/>
        </w:rPr>
        <w:t xml:space="preserve">Հայաստանի Հանրապետության աշխատանքի և սոցիալական հարցերի նախարարության միասնական սոցիալական ծառայության համապատասխան աշխատողների այցելությունների համար վճարման կարգը սահմանելու մասին</w:t>
      </w:r>
      <w:r>
        <w:rPr/>
        <w:t xml:space="preserve">» N 1183-Ն որոշման հավելվածի 3-րդ կետում «</w:t>
      </w:r>
      <w:r>
        <w:rPr>
          <w:b w:val="1"/>
          <w:bCs w:val="1"/>
        </w:rPr>
        <w:t xml:space="preserve">միջավայրային գործոնները գնահատող մասնագետների</w:t>
      </w:r>
      <w:r>
        <w:rPr/>
        <w:t xml:space="preserve">» բառերը փոխարինել «</w:t>
      </w:r>
      <w:r>
        <w:rPr>
          <w:b w:val="1"/>
          <w:bCs w:val="1"/>
        </w:rPr>
        <w:t xml:space="preserve">սոցիալական սատարողների</w:t>
      </w:r>
      <w:r>
        <w:rPr/>
        <w:t xml:space="preserve">» բառերով: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2022 թվականի հուլիսի 28-ի «Անձի ֆունկցիոնալության գնահատման չափորոշիչները և գործիքները հաստատելու մասին» N 1177-Ն որոշման հավելվածի 8-րդ կետում «</w:t>
      </w:r>
      <w:r>
        <w:rPr>
          <w:b w:val="1"/>
          <w:bCs w:val="1"/>
        </w:rPr>
        <w:t xml:space="preserve">միջավայրային գործոնները գնահատող մասնագետներ</w:t>
      </w:r>
      <w:r>
        <w:rPr>
          <w:b w:val="1"/>
          <w:bCs w:val="1"/>
        </w:rPr>
        <w:t xml:space="preserve">ը</w:t>
      </w:r>
      <w:r>
        <w:rPr/>
        <w:t xml:space="preserve">» բառերը փոխարինել «</w:t>
      </w:r>
      <w:r>
        <w:rPr>
          <w:b w:val="1"/>
          <w:bCs w:val="1"/>
        </w:rPr>
        <w:t xml:space="preserve">սոցիալական սատարողներ</w:t>
      </w:r>
      <w:r>
        <w:rPr>
          <w:b w:val="1"/>
          <w:bCs w:val="1"/>
        </w:rPr>
        <w:t xml:space="preserve">ը</w:t>
      </w:r>
      <w:r>
        <w:rPr/>
        <w:t xml:space="preserve">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2024 թվականի նոյեմբերի 1-ից։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137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7710A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2026-04-03T11:24:36+04:00</dcterms:created>
  <dcterms:modified xsi:type="dcterms:W3CDTF">2026-04-03T11:24:36+04:00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