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կառավարության 2023 թվականի հուլիսի 27-ի N 1284-Լ որոշման մեջ փոփոխություններ և լրացումներ կատարելու մասին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«___» _________ 2024 թվական N __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 ԿԱՌԱՎԱՐՈՒԹՅԱՆ 2023 ԹՎԱԿԱՆԻ ՀՈՒԼԻՍԻ 27-Ի N 1284-Լ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  </w:t>
      </w:r>
    </w:p>
    <w:p>
      <w:pPr/>
      <w:r>
        <w:rPr/>
        <w:t xml:space="preserve">1.Հայաստանի Հանրապետության կառավարության 2023 թվականի հուլիսի 27–ի «Հայաստանի Հանրապետությունում ջերմատնային տնտեսությունների զարգացման աջակցության ծրագիրը հաստատելու մասին» N 1284–Լ որոշման մեջ (այսուհետ՝ Որոշում) կատարել հետևյալ փոփոխությունները և լրացումները.</w:t>
      </w:r>
    </w:p>
    <w:p>
      <w:pPr>
        <w:jc w:val="both"/>
      </w:pPr>
      <w:r>
        <w:rPr/>
        <w:t xml:space="preserve">1) Որոշման նախաբանը «21-րդ մասը» բառերից հետո լրացնել «, ինչպես նաև «Հայաստանի Հանրապետության 2024 թվականի պետական բյուջեի մասին» օրենքի 9-րդ հոդվածի 21-րդ մասը» բառերով․</w:t>
      </w:r>
    </w:p>
    <w:p>
      <w:pPr>
        <w:jc w:val="both"/>
      </w:pPr>
      <w:r>
        <w:rPr/>
        <w:t xml:space="preserve">2) Որոշման հավելվածի (այսուհետ՝ Հավելված) 7-րդ կետը լրացնել հետևյալ բովանդակությամբ նոր 5-րդ ենթակետով․</w:t>
      </w:r>
    </w:p>
    <w:p>
      <w:pPr>
        <w:jc w:val="both"/>
      </w:pPr>
      <w:r>
        <w:rPr/>
        <w:t xml:space="preserve">«5) նախարարության «Գյուղական տարածքների տնտեսական զարգացման ծրագրերի իրականացման գրասենյակ» պետական հիմնարկի գյուղական ֆինանսավորման կառույցը (այսուհետ՝ ԳՖԿ)։»․</w:t>
      </w:r>
    </w:p>
    <w:p>
      <w:pPr>
        <w:jc w:val="both"/>
      </w:pPr>
      <w:r>
        <w:rPr/>
        <w:t xml:space="preserve">3) Հավելվածի 8-րդ կետի 4-րդ ենթակետը «ջերմատան» բառից հետո լրացնել «արտադրական» բառով․</w:t>
      </w:r>
    </w:p>
    <w:p>
      <w:pPr>
        <w:jc w:val="both"/>
      </w:pPr>
      <w:r>
        <w:rPr/>
        <w:t xml:space="preserve">4) Հավելվածի 8-րդ կետը լրացնել հետևյալ բովանդակությամբ նոր 10-րդ և 11-րդ ենթակետերով,</w:t>
      </w:r>
    </w:p>
    <w:p>
      <w:pPr>
        <w:jc w:val="both"/>
      </w:pPr>
      <w:r>
        <w:rPr/>
        <w:t xml:space="preserve">«10) ծրագիրը պետք է իրականացվի կապալառու կազմակերպության միջոցով (ներառյալ անհրաժեշտ միջոցների ձեռքբերումը և աշխատանքների իրականացումը)։ Շահառուն  կապալառու կազմակերպության հետ պայմանագիրը պետք է  կնքի վարկային պայմանագիրը կնքելուց հետո․</w:t>
      </w:r>
    </w:p>
    <w:p>
      <w:pPr>
        <w:jc w:val="both"/>
      </w:pPr>
      <w:r>
        <w:rPr/>
        <w:t xml:space="preserve">11) շահառուն վարկային պայմանագրի գործողության ընթացքում չի կարող օտարել անշարժ գույքը (հողամասը կամ ջերմատունը) և միայն նախարարության համաձայնությամբ այն կարող է գրավադրել, եթե ստացված ֆինանսական միջոցները ուղղվելու են բացառապես ջերմատնային տնտեսության հիմնմանը և զարգացմանը։ Ընդ որում, գրավառուի կողմից անշարժ գույքի օտարման ժամանակ (նախարարության համաձայնությամբ) ստացված ֆինանսական միջոցները առաջնահերթ պետք է ուղղվեն վարկի տոկոսադրույքի սուբսիդավորման գումարի չափով պետության հանդեպ շահառուի պարտավորությունների մարմանը։ Գրավառուի կողմից անշարժ գույքի օտարման դեպքում, վարկի տոկոսադրույքի սուբսիդավորման գումարի պահանջի վերաբերյալ գրավոր հարցումը նախարարությանը պետք է իրականացվի գրավառուի կողմից և նախարարությունը գրավառուին պետք է տրամադրի գրավոր տեղեկատվություն՝ վարկի տոկոսադրույքի սուբսիդավորման գումարի չափի վերաբերյալ։»․</w:t>
      </w:r>
    </w:p>
    <w:p>
      <w:pPr>
        <w:jc w:val="both"/>
      </w:pPr>
      <w:r>
        <w:rPr/>
        <w:t xml:space="preserve">5) Հավելվածի 9-րդ կետը լրացնել հետևյալ բովանդակությամբ նոր 8-րդ ենթակետով․</w:t>
      </w:r>
    </w:p>
    <w:p>
      <w:pPr>
        <w:jc w:val="both"/>
      </w:pPr>
      <w:r>
        <w:rPr/>
        <w:t xml:space="preserve">«8) շահառուի կողմից կատարված  ջերմատան կառուցման ծախսերը 1 քառ. մ-ի հաշվով չեն կարող գերազանցել ծրագրի N 2 աղյուսակի առանձին տողերում ներկայացված, գնահատված ծախսերի սահմանաչափերը։»․</w:t>
      </w:r>
    </w:p>
    <w:p>
      <w:pPr>
        <w:jc w:val="both"/>
      </w:pPr>
      <w:r>
        <w:rPr/>
        <w:t xml:space="preserve">6) Հավելվածի 10-րդ կետի 3-րդ ենթակետը լրացնել հետևյալ բովանդակությամբ նոր գ) պարբերությամբ․</w:t>
      </w:r>
    </w:p>
    <w:p>
      <w:pPr>
        <w:jc w:val="both"/>
      </w:pPr>
      <w:r>
        <w:rPr/>
        <w:t xml:space="preserve">«գ) 8-րդ կետի 10-րդ ենթակետում նշված կապալառուի հետ կնքված պայմանագիրը։»․</w:t>
      </w:r>
    </w:p>
    <w:p>
      <w:pPr>
        <w:jc w:val="both"/>
      </w:pPr>
      <w:r>
        <w:rPr/>
        <w:t xml:space="preserve">7) Հավելվածի 11-րդ կետի 3-րդ ենթակետի 1-ին և 2-րդ նախադասություններում նախարարություն բառը իր հոլովաձևերով փոխարինել ԳՖԿ բառով՝ համապատասխան հոլովաձևերով, իսկ 3-րդ նախադասությունում նախարարությունը բառը փոխարինել ԳՖԿ-ն՝ համաձայնեցնելով նախարարության հետ բառերով․</w:t>
      </w:r>
    </w:p>
    <w:p>
      <w:pPr>
        <w:jc w:val="both"/>
      </w:pPr>
      <w:r>
        <w:rPr/>
        <w:t xml:space="preserve">8) Հավելվածի 11-րդ կետի 4-րդ ենթակետը շարադրել հետևյալ խմբագրությամբ․</w:t>
      </w:r>
    </w:p>
    <w:p>
      <w:pPr>
        <w:jc w:val="both"/>
      </w:pPr>
      <w:r>
        <w:rPr/>
        <w:t xml:space="preserve">«4) ֆինանսական կառույցը նախորդ ամսվա վարկի տոկոսադրույքի սուբսիդավորման հայտը ԳՖԿ-ին է ներկայացնում ոչ ուշ, քան հաջորդ ամսվա հինգերորդ աշխատանքային օրը: ԳՖԿ-ն հայտն ստանալուց հետո 5 աշխատանքային օրվա ընթացքում ֆինանսական կառույցի հետ ճշգրտում է հայտերը, ստուգում է ծրագրի պահանջներին համապատասխանությունը և դրական եզրակացության դեպքում ներկայացնում նախարարություն, որը 5 աշխատանքային օրվա ընթացքում հաշվառում է ԳՖԿ-ից ստացված հայտերը և վարկի տոկոսադրույքի սուբսիդավորման գումարը փոխանցում է ԳՖԿ–ին, որն էլ 5 աշխատանքային օրվա ընթացքում գումարը փոխանցում է համապատասխան Ֆինանսական կառույցի հաշվեհամարին։ Հայտը՝ ծրագրի պահանջներին չբավարարելու դեպքում ԳՖԿ-ն երեք աշխատանքային օրվա ընթացքում պարտավոր է տեղյակ պահել ֆինանսական կառույցին՝ նշելով չբավարարման հիմքերը.․</w:t>
      </w:r>
    </w:p>
    <w:p>
      <w:pPr>
        <w:jc w:val="both"/>
      </w:pPr>
      <w:r>
        <w:rPr/>
        <w:t xml:space="preserve">9) Հավելվածի 11-րդ կետի 5-րդ և 6-րդ ենթակետերի ամբողջ տեքստում նախարարություն բառը իր հոլովաձևերով փոխարինել ԳՖԿ բառով՝ համապատասխան հոլովաձևերով․</w:t>
      </w:r>
    </w:p>
    <w:p>
      <w:pPr>
        <w:jc w:val="both"/>
      </w:pPr>
      <w:r>
        <w:rPr/>
        <w:t xml:space="preserve">10) Հավելվածի 11-րդ կետը լրացնել հետևյալ բովանդակությամբ նոր 7-րդ և 8-րդ ենթակետերով․</w:t>
      </w:r>
    </w:p>
    <w:p>
      <w:pPr>
        <w:jc w:val="both"/>
      </w:pPr>
      <w:r>
        <w:rPr/>
        <w:t xml:space="preserve">       «7) ԳՖԿ-ն ամսական պարբերականությամբ հաշվետվություն է ներկայացնում նախարարություն․</w:t>
      </w:r>
    </w:p>
    <w:p>
      <w:pPr>
        <w:jc w:val="both"/>
      </w:pPr>
      <w:r>
        <w:rPr/>
        <w:t xml:space="preserve">       8) հաշվետվությունը պետք է պարունակի մանրամասն տեղեկատվություն ծրագրի ընթացքի մասին, այդ թվում՝</w:t>
      </w:r>
    </w:p>
    <w:p>
      <w:pPr>
        <w:jc w:val="both"/>
      </w:pPr>
      <w:r>
        <w:rPr/>
        <w:t xml:space="preserve">       ա. վարկերի մասին՝ ըստ մարզերի և համայնքների, շահառուների անձնական ու կոնտակտային տվյալների, վարկի գումարի, վարկի տոկոսադրույքի սուբսիդավորման գումարի, ջերմատների տարածքների մասին.</w:t>
      </w:r>
    </w:p>
    <w:p>
      <w:pPr>
        <w:jc w:val="both"/>
      </w:pPr>
      <w:r>
        <w:rPr/>
        <w:t xml:space="preserve">       բ. տեղեկատվություն ֆինանսական կառույցի կողմից իրականացված մոնիթորինգի արդյունքների և հայտնաբերված խախտումների մասին:․</w:t>
      </w:r>
    </w:p>
    <w:p>
      <w:pPr>
        <w:jc w:val="both"/>
      </w:pPr>
      <w:r>
        <w:rPr/>
        <w:t xml:space="preserve">11) Հավելվածի Աղյուսակ N 2-ի 2.1*** տողից հանել Այլ ծախսեր, այդ թվում՝  բառերը։</w:t>
      </w:r>
    </w:p>
    <w:p>
      <w:pPr>
        <w:jc w:val="both"/>
      </w:pPr>
      <w:r>
        <w:rPr/>
        <w:t xml:space="preserve">2․ 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2026-04-01T15:08:02+04:00</dcterms:created>
  <dcterms:modified xsi:type="dcterms:W3CDTF">2026-04-01T15:08:02+04:00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