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«ԿԱՌԱՎԱՐՉԱԿԱՆ ԻՐԱՎԱՀԱՐԱԲԵՐՈՒԹՅՈՒՆՆԵՐԻ ԿԱՐԳԱՎՈՐՄԱՆ ՄԱՍԻՆ» ՕՐԵՆՔՈՒՄ ԼՐԱՑՈՒՄ ԿԱՏԱՐԵԼՈՒ ՄԱՍԻՆ  ՀԱՅԱՍՏԱՆԻ ՀԱՆՐԱՊԵՏՈՒԹՅԱՆ ՕՐԵՆՔԻ ՆԱԽԱԳԻԾ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«ԿԱՌԱՎԱՐՉԱԿԱՆ</w:t>
      </w:r>
      <w:r>
        <w:rPr/>
        <w:t xml:space="preserve"> </w:t>
      </w:r>
      <w:r>
        <w:rPr>
          <w:b w:val="1"/>
          <w:bCs w:val="1"/>
        </w:rPr>
        <w:t xml:space="preserve">ԻՐԱՎԱՀԱՐԱԲԵՐՈՒԹՅՈՒՆՆԵՐԻ ԿԱՐԳԱՎՈՐՄԱՆ</w:t>
      </w:r>
      <w:r>
        <w:rPr/>
        <w:t xml:space="preserve"> </w:t>
      </w:r>
      <w:r>
        <w:rPr>
          <w:b w:val="1"/>
          <w:bCs w:val="1"/>
        </w:rPr>
        <w:t xml:space="preserve">ՄԱՍԻՆ»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«Կառավարչական իրավահարաբերությունների կարգավորման մասին» գործուղումներ թվականի մարտի 23-ի ՀՕ-207-Ն օրենքի (այսուհետ՝ Օրենք) 9-րդ հոդվածը լրացնել հետևյալ բովանդակությամբ 4.1 մասով.</w:t>
      </w:r>
    </w:p>
    <w:p>
      <w:pPr/>
      <w:r>
        <w:rPr/>
        <w:t xml:space="preserve">«4.1. Հայաստանի Հանրապետության պետական մարմիններում պետական պաշտոն և պետական ծառայության պաշտոն զբաղեցնող անձանց օտարերկրյա պետություններ գործուղումների կարգը և գործուղման արդյունքների մասին, գործուղման ծախսերի վերջնահաշվարկի մասին և օտարերկրյա պետություններ գործուղումների ու դրանց ծախսերի մասին եռամսյակային ամփոփ հաշվետվությունների օրինակելի ձևերը սահմանվում է Հայաստանի Հանրապետության վարչապետի որոշմամբ:»: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1. Սույն օրենքն ուժի մեջ է մտնում պաշտոնական հրապարակմանը հաջորդող օրվանից:</w:t>
      </w:r>
    </w:p>
    <w:p>
      <w:pPr>
        <w:numPr>
          <w:ilvl w:val="0"/>
          <w:numId w:val="2"/>
        </w:numPr>
      </w:pPr>
      <w:r>
        <w:rPr/>
        <w:t xml:space="preserve">Սույն օրենքից բխող ենթաօրենսդրական նորմատիվիրավական ակտերն ընդունվում են սույն օրենքն ուժի մեջ մտնելուց հետո՝ եռամսյա ժամկետում: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264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2026-04-03T09:42:21+04:00</dcterms:created>
  <dcterms:modified xsi:type="dcterms:W3CDTF">2026-04-03T09:42:21+04:00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