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պետական սահմանով բացթողնման պարզեցված կարգը հաստատելու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--մայիսի 2023 թվականի N ---Ն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</w:t>
      </w:r>
      <w:r>
        <w:rPr>
          <w:b w:val="1"/>
          <w:bCs w:val="1"/>
        </w:rPr>
        <w:t xml:space="preserve">ԱՆ</w:t>
      </w:r>
      <w:r>
        <w:rPr/>
        <w:t xml:space="preserve"> </w:t>
      </w:r>
      <w:r>
        <w:rPr>
          <w:b w:val="1"/>
          <w:bCs w:val="1"/>
        </w:rPr>
        <w:t xml:space="preserve">ՊԵՏԱԿԱՆ ՍԱՀՄԱՆ</w:t>
      </w:r>
      <w:r>
        <w:rPr>
          <w:b w:val="1"/>
          <w:bCs w:val="1"/>
        </w:rPr>
        <w:t xml:space="preserve">ՈՎ ԲԱՑԹՈՂՆՄԱՆ ՊԱՐԶԵՑՎԱԾ </w:t>
      </w:r>
      <w:r>
        <w:rPr>
          <w:b w:val="1"/>
          <w:bCs w:val="1"/>
        </w:rPr>
        <w:t xml:space="preserve">ԿԱՐԳԸ </w:t>
      </w:r>
      <w:r>
        <w:rPr>
          <w:b w:val="1"/>
          <w:bCs w:val="1"/>
        </w:rPr>
        <w:t xml:space="preserve">ՍԱՀՄԱՆ</w:t>
      </w:r>
      <w:r>
        <w:rPr>
          <w:b w:val="1"/>
          <w:bCs w:val="1"/>
        </w:rPr>
        <w:t xml:space="preserve">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«Պետական սահմանի մասին» Հայաստանի Հանրապետության օրենքի 11-րդ հոդվածով՝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Հաստատել՝ Հայաստանի Հանրապետության պետական սահմանով բացթողնման պարզեցված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</w:t>
      </w:r>
    </w:p>
    <w:p>
      <w:pPr/>
      <w:r>
        <w:rPr>
          <w:b w:val="1"/>
          <w:bCs w:val="1"/>
        </w:rPr>
        <w:t xml:space="preserve">ՀՀ կառավարության 2023թ.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 ___________ __ - ի</w:t>
      </w:r>
    </w:p>
    <w:p>
      <w:pPr/>
      <w:r>
        <w:rPr>
          <w:b w:val="1"/>
          <w:bCs w:val="1"/>
        </w:rPr>
        <w:t xml:space="preserve">N ______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ՊԵՏԱԿԱՆ ՍԱՀՄԱՆՈՎ ԲԱՑԹՈՂՆՄԱՆ ՊԱՐԶԵՑՎԱԾ ԿԱՐԳԸ ՍԱՀՄԱՆԵԼՈՒ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սահմանվում է Հայաստանի Հանրապետության պետական սահմանով բացթողնման պարզեցված կարգը։</w:t>
      </w:r>
    </w:p>
    <w:p>
      <w:pPr>
        <w:numPr>
          <w:ilvl w:val="0"/>
          <w:numId w:val="3"/>
        </w:numPr>
      </w:pPr>
      <w:r>
        <w:rPr/>
        <w:t xml:space="preserve">Հանրապետության նախագահը, վարչապետը, Ազգային ժողովի նախագահը, Անվտանգության խորհրդի քարտուղարը և անդամները, Ամենայն հայոց կաթողիկոսը՝ Հայաստանի Հանրապետության պետական սահմանն անցնում են պարզեցված կարգով՝ ազատվելով նույնականացման գործընթացն անձամբ անցնելու պահանջից։</w:t>
      </w:r>
    </w:p>
    <w:p>
      <w:pPr>
        <w:numPr>
          <w:ilvl w:val="0"/>
          <w:numId w:val="3"/>
        </w:numPr>
      </w:pPr>
      <w:r>
        <w:rPr/>
        <w:t xml:space="preserve">Նույնականացման գործընթացն անձամբ անցնելու պահանջից ազատվում են նաև Հայաստանի Հանրապետություն ժամանող օտարերկրյա պետությունների, կառավարությունների, խորհրդարանների, փոխվարչապետերի, միջազգային կազմակերպությունների և այլ միջազգային կառույցների ղեկավարների և նրանց լիազորած պաշտոնատար անձանց, Սահմանադրական դատարանների նախագահների, գլխավոր դատախազների, նախարարների և նախարարին հավասարազոր կամ ավելի բարձր կարգավիճակ ունեցող պաշտոնյաների գլխավորած պատվիրակությունները։</w:t>
      </w:r>
    </w:p>
    <w:p>
      <w:pPr>
        <w:numPr>
          <w:ilvl w:val="0"/>
          <w:numId w:val="3"/>
        </w:numPr>
      </w:pPr>
      <w:r>
        <w:rPr/>
        <w:t xml:space="preserve">Սույն կարգի 3-րդ կետով նախատեսված օտարերկրյա պատվիրակությունների ղեկավարները, իրենց ձեռքի իրերը և ուղեբեռը ազատվում են անվտանգության ապահովման նպատակով իրականացվող զննման ընթացակարգերից։</w:t>
      </w:r>
    </w:p>
    <w:p>
      <w:pPr>
        <w:numPr>
          <w:ilvl w:val="0"/>
          <w:numId w:val="3"/>
        </w:numPr>
      </w:pPr>
      <w:r>
        <w:rPr/>
        <w:t xml:space="preserve">Օդանավակայաններում տեղակայված անցման կետերում պաշտոնական պատվիրակությունների կազմի, մեկնման և ժամանման տվյալների վերաբերյալ Հայաստանի Հանրապետության ազգային անվտանգության ծառայության սահմանապահ զորքերի համար հիմք է հանդիսանում ժամանող կողմի դիմումը ստանալուն պես Հայաստանի Հանրապետության արտաքին գործերի նախարարության պետական արարողակարգի ծառայության կողմից օդանավակայան հասցեագրված գրությունը։</w:t>
      </w:r>
    </w:p>
    <w:p>
      <w:pPr>
        <w:numPr>
          <w:ilvl w:val="0"/>
          <w:numId w:val="3"/>
        </w:numPr>
      </w:pPr>
      <w:r>
        <w:rPr/>
        <w:t xml:space="preserve">Սույն կարգի 3-րդ կետով նախատեսված անձանցից բացի, Հայաստանի Հանրապետության արտաքին գործերի նախարարության պետական արարողակարգի ծառայության հայտի հիման վրա՝ այլ պաշտոնատար անձինք, նրանց ձեռքի իրերը և ուղեբեռը կարող են ազատվել անվտանգության ապահովման նպատակով իրականացվող զննման և նույնականացման գործընթացն անձամբ անցնելու ընթացակարգերից։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5DF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41F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2026-04-03T18:46:05+04:00</dcterms:created>
  <dcterms:modified xsi:type="dcterms:W3CDTF">2026-04-03T18:46:05+04:00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