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մայիսի 5-ի թիվ 670-Ն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 2023 թվականի N 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5-Ի N 670-Ն ՈՐՈՇՄԱՆ ՄԵՋ ՓՈՓՈԽՈՒԹՅՈՒՆՆԵՐ ԵՎ ԼՐԱՑՈՒՄՆԵՐ ԿԱՏԱՐԵԼՈՒ ՄԱՍԻՆ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օրենքի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5‑ի «Կենսաթոշակ վճարելու կարգը հաստատելու մասին» N 670-Ն որոշման (այսուհետ՝ Որոշում) 1-ին կետի 4-րդ ենթակետը, 2-րդ կետի 9-րդ ենթակետը և N 4 հավելվածը ճանաչել ուժը կորցրած։</w:t>
      </w:r>
    </w:p>
    <w:p>
      <w:pPr>
        <w:numPr>
          <w:ilvl w:val="0"/>
          <w:numId w:val="2"/>
        </w:numPr>
      </w:pPr>
      <w:r>
        <w:rPr/>
        <w:t xml:space="preserve">Որոշման N 1 հավելվածում՝</w:t>
      </w:r>
    </w:p>
    <w:p>
      <w:pPr>
        <w:numPr>
          <w:ilvl w:val="0"/>
          <w:numId w:val="3"/>
        </w:numPr>
      </w:pPr>
      <w:r>
        <w:rPr/>
        <w:t xml:space="preserve">2-րդ կետի 11-րդ ենթակետը, 2-րդ, 6.7-րդ, 8.2-րդ, 8.3-րդ, 16.5-րդ և 16.6-րդ կետերը ճանաչել ուժը կորցրած.</w:t>
      </w:r>
    </w:p>
    <w:p>
      <w:pPr>
        <w:numPr>
          <w:ilvl w:val="0"/>
          <w:numId w:val="3"/>
        </w:numPr>
      </w:pPr>
      <w:r>
        <w:rPr/>
        <w:t xml:space="preserve">3-րդ կետից, 6-րդ կետի 3-րդ ենթակետից, 8.4-րդ կետի 2-րդ և 3-րդ ենթակետերից, 8.5-րդ կետից և 12-րդ կետից հանել «կամ Ազգային օպերատորի» բառերը.</w:t>
      </w:r>
    </w:p>
    <w:p>
      <w:pPr>
        <w:numPr>
          <w:ilvl w:val="0"/>
          <w:numId w:val="3"/>
        </w:numPr>
      </w:pPr>
      <w:r>
        <w:rPr/>
        <w:t xml:space="preserve">4-րդ կետի 2-րդ նախադասությունից հանել «կամ ազգային օպերատորը կամ կազմակերպությունը» բառերը և 3-5-րդ նախադասությունները.</w:t>
      </w:r>
    </w:p>
    <w:p>
      <w:pPr>
        <w:numPr>
          <w:ilvl w:val="0"/>
          <w:numId w:val="3"/>
        </w:numPr>
      </w:pPr>
      <w:r>
        <w:rPr/>
        <w:t xml:space="preserve">6-րդ կետի 4-րդ ենթակետը շարադրել հետևյալ խմբագրությամբ.</w:t>
      </w:r>
    </w:p>
    <w:p>
      <w:pPr/>
      <w:r>
        <w:rPr/>
        <w:t xml:space="preserve">«4) նշում այն մասին, որ դիմողը տեղեկացված է բանկ ներկայանալու և բանկի հետ համապատասխան բանկային հաշվի պայմանագիր կնքելու անհրաժեշտության, ինչպես նաև տարեկան մեկ անգամ` ոչ ուշ, քան վերջին անգամ բանկ ներկայանալու ամսվան հաջորդող 12-րդ ամսվա վերջին աշխատանքային օրը, իր՝ Հայաստանի Հանրապետությունում լինելը բանկին հավաստելու պարտավորության մասին (կենսաթոշակի գումարն անկանխիկ եղանակով վճարվելու դեպքում):».</w:t>
      </w:r>
    </w:p>
    <w:p>
      <w:pPr>
        <w:numPr>
          <w:ilvl w:val="0"/>
          <w:numId w:val="4"/>
        </w:numPr>
      </w:pPr>
      <w:r>
        <w:rPr/>
        <w:t xml:space="preserve">3-րդ, 6.5-րդ, 6.6-րդ և 7-րդ կետերից հանել «կամ ազգային օպերատորը կամ կազմակերպությունը» բառերը.</w:t>
      </w:r>
    </w:p>
    <w:p>
      <w:pPr>
        <w:numPr>
          <w:ilvl w:val="0"/>
          <w:numId w:val="4"/>
        </w:numPr>
      </w:pPr>
      <w:r>
        <w:rPr/>
        <w:t xml:space="preserve">3-րդ կետի 1-ին նախադասությունից հանել «աշխատող» բառը․</w:t>
      </w:r>
    </w:p>
    <w:p>
      <w:pPr>
        <w:numPr>
          <w:ilvl w:val="0"/>
          <w:numId w:val="4"/>
        </w:numPr>
      </w:pPr>
      <w:r>
        <w:rPr/>
        <w:t xml:space="preserve">6-րդ կետից հանել 2-րդ նախադասությունը.</w:t>
      </w:r>
    </w:p>
    <w:p>
      <w:pPr>
        <w:numPr>
          <w:ilvl w:val="0"/>
          <w:numId w:val="4"/>
        </w:numPr>
      </w:pPr>
      <w:r>
        <w:rPr/>
        <w:t xml:space="preserve">8-րդ կետի 1-ին նախադասությունը շարադրել հետևյալ խմբագրությամբ.</w:t>
      </w:r>
    </w:p>
    <w:p>
      <w:pPr/>
      <w:r>
        <w:rPr/>
        <w:t xml:space="preserve">«Կենսաթոշակն ստանալու եղանակը կամ բանկը փոխելու դիմումը մերժվում է, եթե դիմելու օրվա դրությամբ կենսաթոշակի վճարումը դադարեցված է կամ  «Պետական կենսաթոշակների մասին» օրենքի 35-րդ հոդվածի 1-ին մասի համաձայն՝ կենսաթոշակառուին կենսաթոշակը չի կարող վճարվել անկանխիկ եղանակով։»․</w:t>
      </w:r>
    </w:p>
    <w:p>
      <w:pPr>
        <w:numPr>
          <w:ilvl w:val="0"/>
          <w:numId w:val="5"/>
        </w:numPr>
      </w:pPr>
      <w:r>
        <w:rPr/>
        <w:t xml:space="preserve">7-րդ կետից հանել «(բանկին, ազգային օպերատորին կամ կազմակերպությանը)» և «կամ ազգային օպերատորը կամ կազմակերպությունը» բառերը.</w:t>
      </w:r>
    </w:p>
    <w:p>
      <w:pPr>
        <w:numPr>
          <w:ilvl w:val="0"/>
          <w:numId w:val="5"/>
        </w:numPr>
      </w:pPr>
      <w:r>
        <w:rPr/>
        <w:t xml:space="preserve">1-ին կետում «համապատասխան մարմնի համակարգի վճարման նախնական ցուցակը (այսուհետ՝ նախնական ցուցակ)՝ էլեկտրոնային տարբերակով։ Նախնական ցուցակը պահպանվում է շտեմարանում և հասանելի է համապատասխան մարմնին՝ դիտելու հնարավորությամբ» բառերը փոխարինել «վճարման ցուցակ» բառերով.</w:t>
      </w:r>
    </w:p>
    <w:p>
      <w:pPr>
        <w:numPr>
          <w:ilvl w:val="0"/>
          <w:numId w:val="5"/>
        </w:numPr>
      </w:pPr>
      <w:r>
        <w:rPr/>
        <w:t xml:space="preserve">4-րդ կետի 4-րդ ենթակետից հանել «կամ ազգային օպերատորի (եթե միանվագ դրամական վճարի գումարը պետք է վճարվի ազգային օպերատորի միջոցով)» բառերը.</w:t>
      </w:r>
    </w:p>
    <w:p>
      <w:pPr>
        <w:numPr>
          <w:ilvl w:val="0"/>
          <w:numId w:val="5"/>
        </w:numPr>
      </w:pPr>
      <w:r>
        <w:rPr/>
        <w:t xml:space="preserve">5-րդ կետից հանել «կամ ազգային օպերատորին», «կամ ազգային օպերատորի» և «կամ ազգային օպերատորից» բառերը.</w:t>
      </w:r>
    </w:p>
    <w:p>
      <w:pPr>
        <w:numPr>
          <w:ilvl w:val="0"/>
          <w:numId w:val="5"/>
        </w:numPr>
      </w:pPr>
      <w:r>
        <w:rPr/>
        <w:t xml:space="preserve">9-րդ և 10-րդ կետերից հանել «կամ ազգային օպերատորի մոտ բացված հաշվարկային հաշվին» բառերը.</w:t>
      </w:r>
    </w:p>
    <w:p>
      <w:pPr>
        <w:numPr>
          <w:ilvl w:val="0"/>
          <w:numId w:val="5"/>
        </w:numPr>
      </w:pPr>
      <w:r>
        <w:rPr/>
        <w:t xml:space="preserve">11-րդ կետից հանել «, ինչպես նաև կենսաթոշակներն ազգային օպերատորի միջոցով անկանխիկ եղանակով վճարելու ծառայությունների մատուցման պայմանագրով» բառերը.</w:t>
      </w:r>
    </w:p>
    <w:p>
      <w:pPr>
        <w:numPr>
          <w:ilvl w:val="0"/>
          <w:numId w:val="5"/>
        </w:numPr>
      </w:pPr>
      <w:r>
        <w:rPr/>
        <w:t xml:space="preserve">14-րդ կետը շարադրել հետևյալ խմբագրությամբ.</w:t>
      </w:r>
    </w:p>
    <w:p>
      <w:pPr/>
      <w:r>
        <w:rPr/>
        <w:t xml:space="preserve">«14. Սույն կարգով և պայմանագրով սահմանված ժամկետներում ու կարգով ծառայությունը բանկին է տրամադրում էլեկտրոնային վճարման ցուցակը և գանձապետարանի միջոցով վճարման ենթակա գումարը փոխանցում է բանկին,  որն ապահովում է կենսաթոշակի գումարի մուտքագրումը կենսաթոշակառուի բանկային հաշվին:».</w:t>
      </w:r>
    </w:p>
    <w:p>
      <w:pPr>
        <w:numPr>
          <w:ilvl w:val="0"/>
          <w:numId w:val="6"/>
        </w:numPr>
      </w:pPr>
      <w:r>
        <w:rPr/>
        <w:t xml:space="preserve">15-րդ կետից հանել «կամ ազգային օպերատորին» բառերը.</w:t>
      </w:r>
    </w:p>
    <w:p>
      <w:pPr>
        <w:numPr>
          <w:ilvl w:val="0"/>
          <w:numId w:val="6"/>
        </w:numPr>
      </w:pPr>
      <w:r>
        <w:rPr/>
        <w:t xml:space="preserve">1-ին կետից հանել «(բանկի կամ ազգային օպերատորի)» բառերը.</w:t>
      </w:r>
    </w:p>
    <w:p>
      <w:pPr>
        <w:numPr>
          <w:ilvl w:val="0"/>
          <w:numId w:val="6"/>
        </w:numPr>
      </w:pPr>
      <w:r>
        <w:rPr/>
        <w:t xml:space="preserve">2-րդ կետից հանել «(բանկը կամ ազգային օպերատորը)» բառերը.</w:t>
      </w:r>
    </w:p>
    <w:p>
      <w:pPr>
        <w:numPr>
          <w:ilvl w:val="0"/>
          <w:numId w:val="6"/>
        </w:numPr>
      </w:pPr>
      <w:r>
        <w:rPr/>
        <w:t xml:space="preserve">4-րդ կետը շարադրել հետևյալ խմբագրությամբ.</w:t>
      </w:r>
    </w:p>
    <w:p>
      <w:pPr/>
      <w:r>
        <w:rPr/>
        <w:t xml:space="preserve"> «16.4. «Պետական կենսաթոշակների մասին» օրենքի 55-րդ հոդվածով սահմանված՝ կենսաթոշակի վճարումը կանխիկ եղանակով շարունակելու ժամկետները լրանալուց հետո անձի ֆունկցիոնալությունը գնահատող հանձնաժողովից (բժշկասոցիալական փորձաքննություն իրականացնող իրավասու պետական մարմնից) ստացված` հաշմանդամություն ունեցող անձ ճանաչված լինելու վերաբերյալ տեղեկանքի հիման վրա, առանց կենսաթոշակառուի գրավոր դիմումի կենսաթոշակ վճարելը վերսկսելու դեպքում, եթե մինչև կենսաթոշակի վճարումը դադարեցնելը՝</w:t>
      </w:r>
    </w:p>
    <w:p>
      <w:pPr/>
      <w:r>
        <w:rPr/>
        <w:t xml:space="preserve">1) կենսաթոշակը վճարվել է անկանխիկ եղանակով, ապա վճարող կազմակերպությունը չի փոխվում.</w:t>
      </w:r>
    </w:p>
    <w:p>
      <w:pPr/>
      <w:r>
        <w:rPr/>
        <w:t xml:space="preserve">2) կենսաթոշակը վճարվել է կանխիկ եղանակով, ապա կենսաթոշակի վճարումը շարունակվում է անկանխիկ եղանակով սույն կարգի 16.2-րդ և 16.3-րդ կետերով սահմանված կարգով։»․</w:t>
      </w:r>
    </w:p>
    <w:p>
      <w:pPr>
        <w:numPr>
          <w:ilvl w:val="0"/>
          <w:numId w:val="7"/>
        </w:numPr>
      </w:pPr>
      <w:r>
        <w:rPr/>
        <w:t xml:space="preserve">39-րդ կետից հանել «(եթե կենսաթոշակն անկանխիկ եղանակով վճարվում է բանկի միջոցով) կամ հաշվարկային հաշվին (եթե կենսաթոշակն անկանխիկ եղանակով վճարվում է ազգային օպերատորի միջոցով)» բառերը.</w:t>
      </w:r>
    </w:p>
    <w:p>
      <w:pPr>
        <w:numPr>
          <w:ilvl w:val="0"/>
          <w:numId w:val="7"/>
        </w:numPr>
      </w:pPr>
      <w:r>
        <w:rPr/>
        <w:t xml:space="preserve">40-րդ կետից հանել «(եթե կենսաթոշակն անկանխիկ եղանակով վճարվում է բանկի միջոցով) կամ հաշվարկային հաշվին (եթե կենսաթոշակն անկանխիկ եղանակով վճարվում է ազգային օպերատորի միջոցով)» բառերը․</w:t>
      </w:r>
    </w:p>
    <w:p>
      <w:pPr>
        <w:numPr>
          <w:ilvl w:val="0"/>
          <w:numId w:val="7"/>
        </w:numPr>
      </w:pPr>
      <w:r>
        <w:rPr/>
        <w:t xml:space="preserve">47-րդ կետում «վճարվում է» բառը փոխարինել «վճարվել է» բառով։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հրապարակմանը հաջորդող օրվանից և տարածվում է 2023 թվականից հետո ծագած հարաբերությունների վրա։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39C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4D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F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0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B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9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6D05A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2026-04-03T22:34:09+04:00</dcterms:created>
  <dcterms:modified xsi:type="dcterms:W3CDTF">2026-04-03T22:34:09+04:00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