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ՄԱՐՏԻ 4-Ի N318-Ն, 2022 ԹՎԱԿԱՆԻ ԱՊՐԻԼԻ 15-Ի N495-Ն ԵՎ 2022 ԹՎԱԿԱՆԻ ԱՊՐԻԼԻ 22-Ի N532-Ն ՈՐՈՇՈՒՄՆԵՐԻ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2022 թվականի N 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ՄԱՐՏԻ 4-Ի N318-Ն, 2022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 15-Ի </w:t>
      </w:r>
      <w:r>
        <w:rPr>
          <w:b w:val="1"/>
          <w:bCs w:val="1"/>
        </w:rPr>
        <w:t xml:space="preserve">N495-Ն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2022 ԹՎԱԿԱՆԻ ԱՊՐԻԼԻ 22-Ի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532-Ն ՈՐՈՇՈՒՄՆԵՐԻ ՄԵՋ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և «Անձի ֆունկցիոնալության գնահատման մասին» օրենքի 5-րդ հոդվածի 1-ին մասի 1-ին և 5-րդ կետերի պահանջներով` Հայաստանի Հանրապետության կառավարությունը որոշում է.</w:t>
      </w:r>
    </w:p>
    <w:p>
      <w:pPr/>
      <w:r>
        <w:rPr/>
        <w:t xml:space="preserve">1․ Հայաստանի Հանրապետության կառավարության 2004 թվականի մարտի </w:t>
      </w:r>
      <w:br/>
      <w:r>
        <w:rPr/>
        <w:t xml:space="preserve"> 4-ի  «Պետության կողմից երաշխավորված անվճար և արտոնյալ պայմաններով բժշկական օգնության և սպասարկման մասին» N 318-Ն որոշման (այսուհետ՝ որոշում) մեջ կատարել հետևյալ փոփոխությունները և լրացումները՝</w:t>
      </w:r>
    </w:p>
    <w:p>
      <w:pPr/>
      <w:r>
        <w:rPr/>
        <w:t xml:space="preserve">1) որոշումը լրացնել հետևյալ բովանդակությամբ նոր՝ 6-րդ կետով.</w:t>
      </w:r>
    </w:p>
    <w:p>
      <w:pPr/>
      <w:r>
        <w:rPr/>
        <w:t xml:space="preserve"> «6. Սահմանել, որ սույն որոշմամբ․</w:t>
      </w:r>
    </w:p>
    <w:p>
      <w:pPr/>
      <w:r>
        <w:rPr/>
        <w:t xml:space="preserve">1) ֆունկցիոնալության խորը աստիճանի  սահմանափակումով հաշմանդամություն ունեցող անձանց վերաբերող դրույթների գործողությունները տարածվում են նաև մինչև 2023 թվականի դեկտեմբերի 31-ը 1-ին խմբի հաշմանդամություն ունեցող ճանաչված անձանց վրա.</w:t>
      </w:r>
    </w:p>
    <w:p>
      <w:pPr/>
      <w:r>
        <w:rPr/>
        <w:t xml:space="preserve">2) ֆունկցիոնալության ծանր աստիճանի սահմանափակումով հաշմանդամություն ունեցող անձանց վերաբերող դրույթների գործողությունները տարածվում են նաև մինչև 2023 թվականի դեկտեմբերի 31-ը՝ 2-րդ խմբի հաշմանդամություն ունեցող ճանաչված անձանց վրա.</w:t>
      </w:r>
    </w:p>
    <w:p>
      <w:pPr/>
      <w:r>
        <w:rPr/>
        <w:t xml:space="preserve">3) ֆունկցիոնալության միջին աստիճանի սահմանափակումով հաշմանդամություն ունեցող անձանց վերաբերող դրույթների գործողությունները տարածվում են նաև մինչև 2023 թվականի դեկտեմբերի 31-ը՝  3-րդ խմբի հաշմանդամություն ունեցող ճանաչված անձանց վրա.</w:t>
      </w:r>
    </w:p>
    <w:p>
      <w:pPr/>
      <w:r>
        <w:rPr/>
        <w:t xml:space="preserve"> 4) զինծառայության ընթացքում վնասվածք ստացած անձանց վերաբերող դրույթների գործողությունները տարածվում են նաև մինչև 2023 թվականի դեկտեմբերի 31-ը զինծառայության ընթացքում խեղում ստացած անձանց վրա։»։</w:t>
      </w:r>
    </w:p>
    <w:p>
      <w:pPr/>
      <w:r>
        <w:rPr/>
        <w:t xml:space="preserve">2) որոշման N1 հավելվածի 9-րդ կետում «իրավասու պետական մարմնի» բառերից հետո լրացնել «կամ Անձի ֆունկցիոնալությունը գնահատող հանձնաժողովի»  բառերով․</w:t>
      </w:r>
    </w:p>
    <w:p>
      <w:pPr/>
      <w:r>
        <w:rPr/>
        <w:t xml:space="preserve">3) որոշման N1 հավելվածի 20-րդ կետից հանել «խեղման,» բառը, իսկ «բժշկասոցիալական փորձաքննության» բառերից հետո լրացնել «կամ ֆունկցիոնալության գնահատման» բառերը․</w:t>
      </w:r>
    </w:p>
    <w:p>
      <w:pPr/>
      <w:r>
        <w:rPr/>
        <w:t xml:space="preserve">4) որոշման N 4 հավելվածի 2-րդ կետի 10-րդ ենթակետում «մարմնի» բառից հետո լրացնել  «կամ անձի ֆունկցիոնալությունը գնահատող հանձնաժողովի» բառերը․</w:t>
      </w:r>
    </w:p>
    <w:p>
      <w:pPr/>
      <w:r>
        <w:rPr/>
        <w:t xml:space="preserve">5) որոշման N 7 հավելվածի 4-րդ կետի 6-րդ ենթակետում «մարմինները» բառից հետո լրացնել «կամ անձի ֆունկցիոնալությունը գնահատող հանձնաժողովները» բառերը․</w:t>
      </w:r>
    </w:p>
    <w:p>
      <w:pPr/>
      <w:r>
        <w:rPr/>
        <w:t xml:space="preserve">6) որոշման N 7 հավելվածի 5-րդ կետի 1-րդ ենթակետի «ե» պարբերությունում «հապավումը» բառից հետո լրացնել «, իսկ անձի ֆունկցիոնալությունը գանահատող հանձնաժողովների համար՝ «ՖԳՀ» հապավումը» բառերը․</w:t>
      </w:r>
    </w:p>
    <w:p>
      <w:pPr/>
      <w:r>
        <w:rPr/>
        <w:t xml:space="preserve">7) որոշման N 7 հավելվածի N 1 ձևի 4-րդ կետում «բժշկասոցիալական» բառից հետո լրացնել «կամ ֆունցիոնալության գնահատում» բառերը․</w:t>
      </w:r>
    </w:p>
    <w:p>
      <w:pPr/>
      <w:r>
        <w:rPr/>
        <w:t xml:space="preserve"> 8) որոշման N 10 հավելվածի 15-րդ կետում «մարմնի» բառից հետո լրացնել «կամ անձի ֆունկցիոնալությունը գնահատող հանձնաժողովի»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ապրիլի </w:t>
      </w:r>
      <w:br/>
      <w:r>
        <w:rPr/>
        <w:t xml:space="preserve"> 15-ի«Հայաստանի Հանրապետության կառավարության 2004 թվականի ապրիլի </w:t>
      </w:r>
      <w:br/>
      <w:r>
        <w:rPr/>
        <w:t xml:space="preserve"> 15-ի N 318-Ն որոշման մեջ փոփոխություններ կատարելու մասին» N 495-Ն որոշման մեջ ուժը կորցրած ճանաչել 1-ին կետի 1-ին ենթակետի «դ» և «է», 4-րդ ենթակետի «ա», «բ» և «դ» և 6-րդ ենթակետի «դ» պարբերությունները։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ապրիլի 22-ի «Հայաստանի Հանրապետության կառավարության 2006 թվականի մայիսի 11-ի N 619-Ն որոշման մեջ փոփոխություններ և լրացումներ կատարելու մասին» N 532-Ն որոշման մեջ (այսուհետ՝ Որոշում 1) կատարել հետևյալ փոփոխությունները և լրացումները․</w:t>
      </w:r>
    </w:p>
    <w:p>
      <w:pPr/>
      <w:r>
        <w:rPr/>
        <w:t xml:space="preserve">1) Որոշում 1-ի 1-ին կետի 6-րդ ենթակետի «ա» պարբերության մեջ «սահմանվում է» բառից հետո լրացնել «բժշկասոցիալական վերափորձաքննության կամ» բառերը․</w:t>
      </w:r>
    </w:p>
    <w:p>
      <w:pPr/>
      <w:r>
        <w:rPr/>
        <w:t xml:space="preserve">2) Որոշում 1-ի 1-ին կետի 6-րդ ենթակետի «բ» պարբերությունը շարադրել հետևյալ խմբագրությամբ՝ «բ․5-րդ կետում «փորձաքննության» բառից հետո լրացնել  «կամ անձի ֆունկցիոնալության գնահատման» բառերը</w:t>
      </w:r>
      <w:r>
        <w:rPr>
          <w:b w:val="1"/>
          <w:bCs w:val="1"/>
        </w:rPr>
        <w:t xml:space="preserve">,</w:t>
      </w:r>
      <w:r>
        <w:rPr/>
        <w:t xml:space="preserve">»․</w:t>
      </w:r>
    </w:p>
    <w:p>
      <w:pPr/>
      <w:r>
        <w:rPr/>
        <w:t xml:space="preserve">3) Որոշում 1-ի 1-ին կետի 6-րդ ենթակետի «գ» պարբերությունը շարադրել հետևյալ խմբագրությամբ՝ «գ․5-րդ կետի «գ» ենթակետում «աստիճաններ» բառից հետո լրացնել  «կամ անձի գործունեության և մասնակցության սահմանափակման աստիճաններ» բառերը</w:t>
      </w:r>
      <w:r>
        <w:rPr>
          <w:b w:val="1"/>
          <w:bCs w:val="1"/>
        </w:rPr>
        <w:t xml:space="preserve">,</w:t>
      </w:r>
      <w:r>
        <w:rPr/>
        <w:t xml:space="preserve">»․</w:t>
      </w:r>
    </w:p>
    <w:p>
      <w:pPr/>
      <w:r>
        <w:rPr/>
        <w:t xml:space="preserve">4) Որոշում 1-ի 1-ին կետի 6-րդ ենթակետի «դ» պարբերությունը շարադրել հետևյալ խմբագրությամբ՝ «դ․ 6-րդ կետի «գ» ենթակետը «աննշան)» բառից հետո լրացնել «կամ օրգանիզմի ֆունկցիաների և մարմնի կառուցվածքի խանգարման աստիճանը (թեթև, միջին, ծանր, խոր)» բառերը</w:t>
      </w:r>
      <w:r>
        <w:rPr>
          <w:b w:val="1"/>
          <w:bCs w:val="1"/>
        </w:rPr>
        <w:t xml:space="preserve">,</w:t>
      </w:r>
      <w:r>
        <w:rPr/>
        <w:t xml:space="preserve">»․</w:t>
      </w:r>
    </w:p>
    <w:p>
      <w:pPr/>
      <w:r>
        <w:rPr/>
        <w:t xml:space="preserve">5) Որոշում 1-ի 1-ին կետի 6-րդ ենթակետի «ե» պարբերությունն ուժը կորցրած ճանաչել․</w:t>
      </w:r>
    </w:p>
    <w:p>
      <w:pPr/>
      <w:r>
        <w:rPr/>
        <w:t xml:space="preserve">6) Որոշում 1-ի 1-ին կետի 6-րդ ենթակետի «զ» պարբերության մեջ «առաջացել է» բառից հետո լրացնել «օրգանիզմի ֆունկցիաների խիստ արտահայտված խանգարում կամ ֆունկցիայի բացակայություն կամ» բառերը․</w:t>
      </w:r>
    </w:p>
    <w:p>
      <w:pPr/>
      <w:r>
        <w:rPr/>
        <w:t xml:space="preserve">7) Որոշում 1-ի 1-ին կետի 6-րդ ենթակետի «է» պարբերությունը շարադրել հետևյալ խմբագրությամբ՝ «է․14-րդ կետում «խանգարումների» բառից հետո լրացնել «կամ օրգանիզմի ֆունկցիաների կամ մարմնի կառուցվածքի ծանր աստիճանի խանգարման (խախտման)» բառերը</w:t>
      </w:r>
      <w:r>
        <w:rPr>
          <w:b w:val="1"/>
          <w:bCs w:val="1"/>
        </w:rPr>
        <w:t xml:space="preserve">,</w:t>
      </w:r>
      <w:r>
        <w:rPr/>
        <w:t xml:space="preserve">»․</w:t>
      </w:r>
    </w:p>
    <w:p>
      <w:pPr/>
      <w:r>
        <w:rPr/>
        <w:t xml:space="preserve">8) Որոշում 1-ի 1-ին կետի 6-րդ ենթակետի «ը» պարբերությունը շարադրել հետևյալ խմբագրությամբ՝ «ը․15-րդ կետում «խանգարումների» բառից հետո լրացնել «կամ օրգանիզմի ֆունկցիաների կամ մարմնի կառուցվածքի միջին աստիճանի խանգարման (խախտման)» բառերը, իսկ «չափավոր խանգարման» բառերից հետո լրացնել «կամ մարմնի կառուցվածքի միջին աստիճանի խանգարման (խախտման)» բառերը</w:t>
      </w:r>
      <w:r>
        <w:rPr>
          <w:b w:val="1"/>
          <w:bCs w:val="1"/>
        </w:rPr>
        <w:t xml:space="preserve">,</w:t>
      </w:r>
      <w:r>
        <w:rPr/>
        <w:t xml:space="preserve">»․</w:t>
      </w:r>
    </w:p>
    <w:p>
      <w:pPr/>
      <w:r>
        <w:rPr/>
        <w:t xml:space="preserve">9) Որոշում 1-ի 1-ին կետի 6-րդ ենթակետի «թ» պարբերությունը շարադրել հետևյալ խմբագրությամբ՝ «թ․ 16-րդ կետում «խանգարումների» բառից հետո լրացնել «կամ օրգանիզմի ֆունկցիաների կամ մարմնի կառուցվածքի թեթև աստիճանի խանգարման (խախտման)» բառերը</w:t>
      </w:r>
      <w:r>
        <w:rPr>
          <w:b w:val="1"/>
          <w:bCs w:val="1"/>
        </w:rPr>
        <w:t xml:space="preserve">,</w:t>
      </w:r>
      <w:r>
        <w:rPr/>
        <w:t xml:space="preserve">»․</w:t>
      </w:r>
    </w:p>
    <w:p>
      <w:pPr/>
      <w:r>
        <w:rPr/>
        <w:t xml:space="preserve">10) Որոշում 1-ի 1-ին կետի 6-րդ ենթակետի «ժ» պարբերությունը շարադրել հետևյալ խմբագրությամբ՝ «ժ․ 17-րդ կետում «փորձաքննվելիս» բառից հետո լրացնել  «կամ ֆունկցիոնալության գնահատում անցնելիս» բառերը</w:t>
      </w:r>
      <w:r>
        <w:rPr>
          <w:b w:val="1"/>
          <w:bCs w:val="1"/>
        </w:rPr>
        <w:t xml:space="preserve">,</w:t>
      </w:r>
      <w:r>
        <w:rPr/>
        <w:t xml:space="preserve">»․</w:t>
      </w:r>
    </w:p>
    <w:p>
      <w:pPr/>
      <w:r>
        <w:rPr/>
        <w:t xml:space="preserve">11) Որոշում 1-ի 1-ին կետի 6-րդ ենթակետի «ժգ» պարբերությունը շարադրել հետևյալ խմբագրությամբ՝ «ժգ․ 10-րդ կետում «ծրագրի» բառից հետո լրացնել «կամ ծառայությունների անհատական ծրագրի», իսկ  22-րդ կետում «ծրագրում» բառից հետո՝ «կամ ծառայությունների անհատական ծրագրում» բառերը</w:t>
      </w:r>
      <w:r>
        <w:rPr>
          <w:b w:val="1"/>
          <w:bCs w:val="1"/>
        </w:rPr>
        <w:t xml:space="preserve">։</w:t>
      </w:r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օրվանից, բացառությամբ սույն որոշման 1-ին կետի, որն ուժի մեջ է մտնում 2023 թվականի փետրվարի 1-ից։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9C764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66B46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2026-04-03T20:35:53+04:00</dcterms:created>
  <dcterms:modified xsi:type="dcterms:W3CDTF">2026-04-03T20:35:53+04:00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