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2000 թվականի ապրիլի 11-ի N 161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br/>
      <w:r>
        <w:rPr>
          <w:b w:val="1"/>
          <w:bCs w:val="1"/>
        </w:rPr>
        <w:t xml:space="preserve"> </w:t>
      </w:r>
    </w:p>
    <w:p>
      <w:pPr>
        <w:jc w:val="center"/>
      </w:pPr>
      <w:r>
        <w:rPr/>
        <w:t xml:space="preserve">ՀԱՅԱՍՏԱՆ</w:t>
      </w:r>
      <w:r>
        <w:rPr/>
        <w:t xml:space="preserve">Ի</w:t>
      </w:r>
      <w:r>
        <w:rPr/>
        <w:t xml:space="preserve"> 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ՀԱՆՐԱՊԵՏՈՒԹՅԱՆ ԿԱՌԱՎԱՐՈՒԹՅԱՆ 2000 ԹՎԱԿԱՆ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11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161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Հայաստան</w:t>
      </w:r>
      <w:r>
        <w:rPr/>
        <w:t xml:space="preserve">ի</w:t>
      </w:r>
      <w:r>
        <w:rPr/>
        <w:t xml:space="preserve"> 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</w:t>
      </w:r>
      <w:r>
        <w:rPr/>
        <w:t xml:space="preserve">ի</w:t>
      </w:r>
      <w:r>
        <w:rPr/>
        <w:t xml:space="preserve"> Հանրապետության կառավարության 2000 թվական</w:t>
      </w:r>
      <w:r>
        <w:rPr/>
        <w:t xml:space="preserve">ի</w:t>
      </w:r>
      <w:r>
        <w:rPr/>
        <w:t xml:space="preserve"> </w:t>
      </w:r>
      <w:r>
        <w:rPr/>
        <w:t xml:space="preserve">ապրիլի</w:t>
      </w:r>
      <w:r>
        <w:rPr/>
        <w:t xml:space="preserve"> </w:t>
      </w:r>
      <w:r>
        <w:rPr/>
        <w:t xml:space="preserve">11</w:t>
      </w:r>
      <w:r>
        <w:rPr/>
        <w:t xml:space="preserve">-</w:t>
      </w:r>
      <w:r>
        <w:rPr/>
        <w:t xml:space="preserve">ի</w:t>
      </w:r>
      <w:r>
        <w:rPr/>
        <w:t xml:space="preserve"> «Հ</w:t>
      </w:r>
      <w:r>
        <w:rPr/>
        <w:t xml:space="preserve">ի</w:t>
      </w:r>
      <w:r>
        <w:rPr/>
        <w:t xml:space="preserve">մնական մ</w:t>
      </w:r>
      <w:r>
        <w:rPr/>
        <w:t xml:space="preserve">ի</w:t>
      </w:r>
      <w:r>
        <w:rPr/>
        <w:t xml:space="preserve">ջոցներ</w:t>
      </w:r>
      <w:r>
        <w:rPr/>
        <w:t xml:space="preserve">ի</w:t>
      </w:r>
      <w:r>
        <w:rPr/>
        <w:t xml:space="preserve"> (այդ թվում՝ վարձակալված) վրա կատարված ծախսերն ըստ ընթաց</w:t>
      </w:r>
      <w:r>
        <w:rPr/>
        <w:t xml:space="preserve">ի</w:t>
      </w:r>
      <w:r>
        <w:rPr/>
        <w:t xml:space="preserve">կ և կապ</w:t>
      </w:r>
      <w:r>
        <w:rPr/>
        <w:t xml:space="preserve">ի</w:t>
      </w:r>
      <w:r>
        <w:rPr/>
        <w:t xml:space="preserve">տալ բնույթ</w:t>
      </w:r>
      <w:r>
        <w:rPr/>
        <w:t xml:space="preserve">ի</w:t>
      </w:r>
      <w:r>
        <w:rPr/>
        <w:t xml:space="preserve"> տարբերակելու հայտան</w:t>
      </w:r>
      <w:r>
        <w:rPr/>
        <w:t xml:space="preserve">ի</w:t>
      </w:r>
      <w:r>
        <w:rPr/>
        <w:t xml:space="preserve">շները և չափերը սահմանելու </w:t>
      </w:r>
      <w:r>
        <w:rPr/>
        <w:t xml:space="preserve">մասին</w:t>
      </w:r>
      <w:r>
        <w:rPr/>
        <w:t xml:space="preserve">» </w:t>
      </w:r>
      <w:r>
        <w:rPr/>
        <w:t xml:space="preserve">N</w:t>
      </w:r>
      <w:r>
        <w:rPr/>
        <w:t xml:space="preserve"> </w:t>
      </w:r>
      <w:r>
        <w:rPr/>
        <w:t xml:space="preserve">161</w:t>
      </w:r>
      <w:r>
        <w:rPr/>
        <w:t xml:space="preserve"> </w:t>
      </w:r>
      <w:r>
        <w:rPr/>
        <w:t xml:space="preserve">որոշման</w:t>
      </w:r>
      <w:r>
        <w:rPr/>
        <w:t xml:space="preserve"> «ա»-«գ» կետերը շարադրել հետևյալ խմբագրությամբ.</w:t>
      </w:r>
    </w:p>
    <w:p>
      <w:pPr/>
      <w:r>
        <w:rPr/>
        <w:t xml:space="preserve">«ա. հ</w:t>
      </w:r>
      <w:r>
        <w:rPr/>
        <w:t xml:space="preserve">ի</w:t>
      </w:r>
      <w:r>
        <w:rPr/>
        <w:t xml:space="preserve">մնական մ</w:t>
      </w:r>
      <w:r>
        <w:rPr/>
        <w:t xml:space="preserve">ի</w:t>
      </w:r>
      <w:r>
        <w:rPr/>
        <w:t xml:space="preserve">ջոցներ</w:t>
      </w:r>
      <w:r>
        <w:rPr/>
        <w:t xml:space="preserve">ի</w:t>
      </w:r>
      <w:r>
        <w:rPr/>
        <w:t xml:space="preserve"> վրա կատարված ծախսերը (այսուհետ՝ ընդհանուր ծախսեր) համարվում են կապ</w:t>
      </w:r>
      <w:r>
        <w:rPr/>
        <w:t xml:space="preserve">ի</w:t>
      </w:r>
      <w:r>
        <w:rPr/>
        <w:t xml:space="preserve">տալ ծախսեր, եթե ընդհանուր ծախսերում ներառված են նյութական ակտ</w:t>
      </w:r>
      <w:r>
        <w:rPr/>
        <w:t xml:space="preserve">ի</w:t>
      </w:r>
      <w:r>
        <w:rPr/>
        <w:t xml:space="preserve">վներ</w:t>
      </w:r>
      <w:r>
        <w:rPr/>
        <w:t xml:space="preserve">ի</w:t>
      </w:r>
      <w:r>
        <w:rPr/>
        <w:t xml:space="preserve"> փոխար</w:t>
      </w:r>
      <w:r>
        <w:rPr/>
        <w:t xml:space="preserve">ի</w:t>
      </w:r>
      <w:r>
        <w:rPr/>
        <w:t xml:space="preserve">նման (այդ թվում՝ հ</w:t>
      </w:r>
      <w:r>
        <w:rPr/>
        <w:t xml:space="preserve">ի</w:t>
      </w:r>
      <w:r>
        <w:rPr/>
        <w:t xml:space="preserve">մնական մ</w:t>
      </w:r>
      <w:r>
        <w:rPr/>
        <w:t xml:space="preserve">ի</w:t>
      </w:r>
      <w:r>
        <w:rPr/>
        <w:t xml:space="preserve">ջոց</w:t>
      </w:r>
      <w:r>
        <w:rPr/>
        <w:t xml:space="preserve">ի</w:t>
      </w:r>
      <w:r>
        <w:rPr/>
        <w:t xml:space="preserve"> մաս</w:t>
      </w:r>
      <w:r>
        <w:rPr/>
        <w:t xml:space="preserve">ի</w:t>
      </w:r>
      <w:r>
        <w:rPr/>
        <w:t xml:space="preserve"> (բաղկացուց</w:t>
      </w:r>
      <w:r>
        <w:rPr/>
        <w:t xml:space="preserve">ի</w:t>
      </w:r>
      <w:r>
        <w:rPr/>
        <w:t xml:space="preserve">չ</w:t>
      </w:r>
      <w:r>
        <w:rPr/>
        <w:t xml:space="preserve">ի</w:t>
      </w:r>
      <w:r>
        <w:rPr/>
        <w:t xml:space="preserve">) փոխար</w:t>
      </w:r>
      <w:r>
        <w:rPr/>
        <w:t xml:space="preserve">ի</w:t>
      </w:r>
      <w:r>
        <w:rPr/>
        <w:t xml:space="preserve">նման) և (կամ) ավելացման ծախսեր (այսուհետ՝ նյութական ծախսեր) և, եթե բավարարված են սույն կետ</w:t>
      </w:r>
      <w:r>
        <w:rPr/>
        <w:t xml:space="preserve">ի</w:t>
      </w:r>
      <w:r>
        <w:rPr/>
        <w:t xml:space="preserve"> 1-</w:t>
      </w:r>
      <w:r>
        <w:rPr/>
        <w:t xml:space="preserve">ի</w:t>
      </w:r>
      <w:r>
        <w:rPr/>
        <w:t xml:space="preserve">ն և 2-րդ ենթակետերով սահմանված ներքոհ</w:t>
      </w:r>
      <w:r>
        <w:rPr/>
        <w:t xml:space="preserve">ի</w:t>
      </w:r>
      <w:r>
        <w:rPr/>
        <w:t xml:space="preserve">շյալ պայմաններ</w:t>
      </w:r>
      <w:r>
        <w:rPr/>
        <w:t xml:space="preserve">ի</w:t>
      </w:r>
      <w:r>
        <w:rPr/>
        <w:t xml:space="preserve">ց որևէ մեկը՝</w:t>
      </w:r>
    </w:p>
    <w:p>
      <w:pPr/>
      <w:r>
        <w:rPr/>
        <w:t xml:space="preserve">1) եթե ընդհանուր ծախսերում ներառված նյութական ծախսեր</w:t>
      </w:r>
      <w:r>
        <w:rPr/>
        <w:t xml:space="preserve">ի</w:t>
      </w:r>
      <w:r>
        <w:rPr/>
        <w:t xml:space="preserve"> հաշվեկշռայ</w:t>
      </w:r>
      <w:r>
        <w:rPr/>
        <w:t xml:space="preserve">ի</w:t>
      </w:r>
      <w:r>
        <w:rPr/>
        <w:t xml:space="preserve">ն արժեքներ</w:t>
      </w:r>
      <w:r>
        <w:rPr/>
        <w:t xml:space="preserve">ի</w:t>
      </w:r>
      <w:r>
        <w:rPr/>
        <w:t xml:space="preserve"> հանրագումարն առանձ</w:t>
      </w:r>
      <w:r>
        <w:rPr/>
        <w:t xml:space="preserve">ի</w:t>
      </w:r>
      <w:r>
        <w:rPr/>
        <w:t xml:space="preserve">ն դեպքերում գերազանցում է տվյալ հ</w:t>
      </w:r>
      <w:r>
        <w:rPr/>
        <w:t xml:space="preserve">ի</w:t>
      </w:r>
      <w:r>
        <w:rPr/>
        <w:t xml:space="preserve">մնական մ</w:t>
      </w:r>
      <w:r>
        <w:rPr/>
        <w:t xml:space="preserve">ի</w:t>
      </w:r>
      <w:r>
        <w:rPr/>
        <w:t xml:space="preserve">ջոց</w:t>
      </w:r>
      <w:r>
        <w:rPr/>
        <w:t xml:space="preserve">ի</w:t>
      </w:r>
      <w:r>
        <w:rPr/>
        <w:t xml:space="preserve"> սկզբնական (ձեռքբերման) արժեք</w:t>
      </w:r>
      <w:r>
        <w:rPr/>
        <w:t xml:space="preserve">ի</w:t>
      </w:r>
      <w:r>
        <w:rPr/>
        <w:t xml:space="preserve"> (օրենքով սահմանված կարգով </w:t>
      </w:r>
      <w:r>
        <w:rPr/>
        <w:t xml:space="preserve">ի</w:t>
      </w:r>
      <w:r>
        <w:rPr/>
        <w:t xml:space="preserve">րականացված վերագնահատման դեպքում` վերագնահատված արժեք</w:t>
      </w:r>
      <w:r>
        <w:rPr/>
        <w:t xml:space="preserve">ի</w:t>
      </w:r>
      <w:r>
        <w:rPr/>
        <w:t xml:space="preserve">) 5 տոկոսը.</w:t>
      </w:r>
    </w:p>
    <w:p>
      <w:pPr/>
      <w:r>
        <w:rPr/>
        <w:t xml:space="preserve">2) եթե ընդհանուր ծախսերում ներառված նյութական ծախսեր</w:t>
      </w:r>
      <w:r>
        <w:rPr/>
        <w:t xml:space="preserve">ի</w:t>
      </w:r>
      <w:r>
        <w:rPr/>
        <w:t xml:space="preserve"> հաշվեկշռայ</w:t>
      </w:r>
      <w:r>
        <w:rPr/>
        <w:t xml:space="preserve">ի</w:t>
      </w:r>
      <w:r>
        <w:rPr/>
        <w:t xml:space="preserve">ն արժեքներ</w:t>
      </w:r>
      <w:r>
        <w:rPr/>
        <w:t xml:space="preserve">ի</w:t>
      </w:r>
      <w:r>
        <w:rPr/>
        <w:t xml:space="preserve"> հանրագումարն առանձ</w:t>
      </w:r>
      <w:r>
        <w:rPr/>
        <w:t xml:space="preserve">ի</w:t>
      </w:r>
      <w:r>
        <w:rPr/>
        <w:t xml:space="preserve">ն դեպքերով չ</w:t>
      </w:r>
      <w:r>
        <w:rPr/>
        <w:t xml:space="preserve">ի</w:t>
      </w:r>
      <w:r>
        <w:rPr/>
        <w:t xml:space="preserve"> գերազանցում տվյալ հ</w:t>
      </w:r>
      <w:r>
        <w:rPr/>
        <w:t xml:space="preserve">ի</w:t>
      </w:r>
      <w:r>
        <w:rPr/>
        <w:t xml:space="preserve">մնական մ</w:t>
      </w:r>
      <w:r>
        <w:rPr/>
        <w:t xml:space="preserve">ի</w:t>
      </w:r>
      <w:r>
        <w:rPr/>
        <w:t xml:space="preserve">ջոց</w:t>
      </w:r>
      <w:r>
        <w:rPr/>
        <w:t xml:space="preserve">ի</w:t>
      </w:r>
      <w:r>
        <w:rPr/>
        <w:t xml:space="preserve"> սկզբնական (ձեռքբերման) արժեք</w:t>
      </w:r>
      <w:r>
        <w:rPr/>
        <w:t xml:space="preserve">ի</w:t>
      </w:r>
      <w:r>
        <w:rPr/>
        <w:t xml:space="preserve"> (օրենքով սահմանված կարգով </w:t>
      </w:r>
      <w:r>
        <w:rPr/>
        <w:t xml:space="preserve">ի</w:t>
      </w:r>
      <w:r>
        <w:rPr/>
        <w:t xml:space="preserve">րականացված վերագնահատման դեպքում` վերագնահատված արժեք</w:t>
      </w:r>
      <w:r>
        <w:rPr/>
        <w:t xml:space="preserve">ի</w:t>
      </w:r>
      <w:r>
        <w:rPr/>
        <w:t xml:space="preserve">) 5 տոկոսը, սակայն տարվա սկզբ</w:t>
      </w:r>
      <w:r>
        <w:rPr/>
        <w:t xml:space="preserve">ի</w:t>
      </w:r>
      <w:r>
        <w:rPr/>
        <w:t xml:space="preserve">ց կատարված սույն ենթակետում նշված ընդհանուր ծախսերում ներառված նյութական ծախսեր</w:t>
      </w:r>
      <w:r>
        <w:rPr/>
        <w:t xml:space="preserve">ի</w:t>
      </w:r>
      <w:r>
        <w:rPr/>
        <w:t xml:space="preserve"> հանրագումարն ամբողջությամբ կամ մ</w:t>
      </w:r>
      <w:r>
        <w:rPr/>
        <w:t xml:space="preserve">ի</w:t>
      </w:r>
      <w:r>
        <w:rPr/>
        <w:t xml:space="preserve"> մասով գերազանցում է տվյալ հ</w:t>
      </w:r>
      <w:r>
        <w:rPr/>
        <w:t xml:space="preserve">ի</w:t>
      </w:r>
      <w:r>
        <w:rPr/>
        <w:t xml:space="preserve">մնական մ</w:t>
      </w:r>
      <w:r>
        <w:rPr/>
        <w:t xml:space="preserve">ի</w:t>
      </w:r>
      <w:r>
        <w:rPr/>
        <w:t xml:space="preserve">ջոց</w:t>
      </w:r>
      <w:r>
        <w:rPr/>
        <w:t xml:space="preserve">ի</w:t>
      </w:r>
      <w:r>
        <w:rPr/>
        <w:t xml:space="preserve"> սկզբնական արժեք</w:t>
      </w:r>
      <w:r>
        <w:rPr/>
        <w:t xml:space="preserve">ի</w:t>
      </w:r>
      <w:r>
        <w:rPr/>
        <w:t xml:space="preserve"> (օրենքով սահմանված կարգով </w:t>
      </w:r>
      <w:r>
        <w:rPr/>
        <w:t xml:space="preserve">ի</w:t>
      </w:r>
      <w:r>
        <w:rPr/>
        <w:t xml:space="preserve">րականացված վերագնահատման դեպքում` վերագնահատված արժեք</w:t>
      </w:r>
      <w:r>
        <w:rPr/>
        <w:t xml:space="preserve">ի</w:t>
      </w:r>
      <w:r>
        <w:rPr/>
        <w:t xml:space="preserve">) 15 տոկոսը: Այս դեպքում կապ</w:t>
      </w:r>
      <w:r>
        <w:rPr/>
        <w:t xml:space="preserve">ի</w:t>
      </w:r>
      <w:r>
        <w:rPr/>
        <w:t xml:space="preserve">տալ ծախսեր են համարվում հաշվետու տարվա սկզբ</w:t>
      </w:r>
      <w:r>
        <w:rPr/>
        <w:t xml:space="preserve">ի</w:t>
      </w:r>
      <w:r>
        <w:rPr/>
        <w:t xml:space="preserve">ց ժամանակագրական կարգով կատարված այն ընդհանուր ծախսերը, որոնցում ներառված նյութական ծախսեր</w:t>
      </w:r>
      <w:r>
        <w:rPr/>
        <w:t xml:space="preserve">ի</w:t>
      </w:r>
      <w:r>
        <w:rPr/>
        <w:t xml:space="preserve">հանրագումարով ամբողջությամբ կամ մ</w:t>
      </w:r>
      <w:r>
        <w:rPr/>
        <w:t xml:space="preserve">ի</w:t>
      </w:r>
      <w:r>
        <w:rPr/>
        <w:t xml:space="preserve"> մասով գերազանցվել է հ</w:t>
      </w:r>
      <w:r>
        <w:rPr/>
        <w:t xml:space="preserve">ի</w:t>
      </w:r>
      <w:r>
        <w:rPr/>
        <w:t xml:space="preserve">մնական մ</w:t>
      </w:r>
      <w:r>
        <w:rPr/>
        <w:t xml:space="preserve">ի</w:t>
      </w:r>
      <w:r>
        <w:rPr/>
        <w:t xml:space="preserve">ջոց</w:t>
      </w:r>
      <w:r>
        <w:rPr/>
        <w:t xml:space="preserve">ի</w:t>
      </w:r>
      <w:r>
        <w:rPr/>
        <w:t xml:space="preserve"> սկզբնական արժեք</w:t>
      </w:r>
      <w:r>
        <w:rPr/>
        <w:t xml:space="preserve">ի</w:t>
      </w:r>
      <w:r>
        <w:rPr/>
        <w:t xml:space="preserve">(օրենքով սահմանված կարգով </w:t>
      </w:r>
      <w:r>
        <w:rPr/>
        <w:t xml:space="preserve">ի</w:t>
      </w:r>
      <w:r>
        <w:rPr/>
        <w:t xml:space="preserve">րականացված վերագնահատման դեպքում` վերագնահատված արժեք</w:t>
      </w:r>
      <w:r>
        <w:rPr/>
        <w:t xml:space="preserve">ի</w:t>
      </w:r>
      <w:r>
        <w:rPr/>
        <w:t xml:space="preserve">) 15 տոկոս</w:t>
      </w:r>
      <w:r>
        <w:rPr/>
        <w:t xml:space="preserve">ի</w:t>
      </w:r>
      <w:r>
        <w:rPr/>
        <w:t xml:space="preserve"> շեմը և դրան</w:t>
      </w:r>
      <w:r>
        <w:rPr/>
        <w:t xml:space="preserve">ի</w:t>
      </w:r>
      <w:r>
        <w:rPr/>
        <w:t xml:space="preserve">ց հետո կատարված բոլոր ընդհանուր ծախսերը, որոնք ներառում են նյութական ծախսեր:</w:t>
      </w:r>
    </w:p>
    <w:p>
      <w:pPr/>
      <w:r>
        <w:rPr/>
        <w:t xml:space="preserve">Սույն կետ</w:t>
      </w:r>
      <w:r>
        <w:rPr/>
        <w:t xml:space="preserve">ի</w:t>
      </w:r>
      <w:r>
        <w:rPr/>
        <w:t xml:space="preserve"> </w:t>
      </w:r>
      <w:r>
        <w:rPr/>
        <w:t xml:space="preserve">ի</w:t>
      </w:r>
      <w:r>
        <w:rPr/>
        <w:t xml:space="preserve">մաստով ընդհանուր ծախսերը ներառում են </w:t>
      </w:r>
      <w:r>
        <w:rPr/>
        <w:t xml:space="preserve">ի</w:t>
      </w:r>
      <w:r>
        <w:rPr/>
        <w:t xml:space="preserve">նչպես նյութական ծախսերը, այնպես էլ դրանց կատարման (այդ թվում՝ հ</w:t>
      </w:r>
      <w:r>
        <w:rPr/>
        <w:t xml:space="preserve">ի</w:t>
      </w:r>
      <w:r>
        <w:rPr/>
        <w:t xml:space="preserve">մնական մ</w:t>
      </w:r>
      <w:r>
        <w:rPr/>
        <w:t xml:space="preserve">ի</w:t>
      </w:r>
      <w:r>
        <w:rPr/>
        <w:t xml:space="preserve">ջոց</w:t>
      </w:r>
      <w:r>
        <w:rPr/>
        <w:t xml:space="preserve">ի</w:t>
      </w:r>
      <w:r>
        <w:rPr/>
        <w:t xml:space="preserve"> մաս</w:t>
      </w:r>
      <w:r>
        <w:rPr/>
        <w:t xml:space="preserve">ի</w:t>
      </w:r>
      <w:r>
        <w:rPr/>
        <w:t xml:space="preserve"> փոխար</w:t>
      </w:r>
      <w:r>
        <w:rPr/>
        <w:t xml:space="preserve">ի</w:t>
      </w:r>
      <w:r>
        <w:rPr/>
        <w:t xml:space="preserve">նման (ավելացման) հետ անմ</w:t>
      </w:r>
      <w:r>
        <w:rPr/>
        <w:t xml:space="preserve">ի</w:t>
      </w:r>
      <w:r>
        <w:rPr/>
        <w:t xml:space="preserve">ջականորեն կապված այլ ծախսերը:</w:t>
      </w:r>
    </w:p>
    <w:p>
      <w:pPr/>
      <w:r>
        <w:rPr/>
        <w:t xml:space="preserve">Շահութահարկը որոշել</w:t>
      </w:r>
      <w:r>
        <w:rPr/>
        <w:t xml:space="preserve">ի</w:t>
      </w:r>
      <w:r>
        <w:rPr/>
        <w:t xml:space="preserve">ս կապ</w:t>
      </w:r>
      <w:r>
        <w:rPr/>
        <w:t xml:space="preserve">ի</w:t>
      </w:r>
      <w:r>
        <w:rPr/>
        <w:t xml:space="preserve">տալ ծախսեր են համարվում նաև նյութական ծախսեր չպարունակող ծախսերը, եթե դրանց հանրագումարը հաշվետու տարվա սկզբ</w:t>
      </w:r>
      <w:r>
        <w:rPr/>
        <w:t xml:space="preserve">ի</w:t>
      </w:r>
      <w:r>
        <w:rPr/>
        <w:t xml:space="preserve">ց ամբողջությամբ կամ մ</w:t>
      </w:r>
      <w:r>
        <w:rPr/>
        <w:t xml:space="preserve">ի</w:t>
      </w:r>
      <w:r>
        <w:rPr/>
        <w:t xml:space="preserve"> մասով գերազանցում է տվյալ հ</w:t>
      </w:r>
      <w:r>
        <w:rPr/>
        <w:t xml:space="preserve">ի</w:t>
      </w:r>
      <w:r>
        <w:rPr/>
        <w:t xml:space="preserve">մնական մ</w:t>
      </w:r>
      <w:r>
        <w:rPr/>
        <w:t xml:space="preserve">ի</w:t>
      </w:r>
      <w:r>
        <w:rPr/>
        <w:t xml:space="preserve">ջոց</w:t>
      </w:r>
      <w:r>
        <w:rPr/>
        <w:t xml:space="preserve">ի</w:t>
      </w:r>
      <w:r>
        <w:rPr/>
        <w:t xml:space="preserve"> սկզբնական (ձեռքբերման) արժեք</w:t>
      </w:r>
      <w:r>
        <w:rPr/>
        <w:t xml:space="preserve">ի</w:t>
      </w:r>
      <w:r>
        <w:rPr/>
        <w:t xml:space="preserve"> 15 տոկոսը:</w:t>
      </w:r>
    </w:p>
    <w:p>
      <w:pPr/>
      <w:r>
        <w:rPr/>
        <w:t xml:space="preserve">բ. հ</w:t>
      </w:r>
      <w:r>
        <w:rPr/>
        <w:t xml:space="preserve">ի</w:t>
      </w:r>
      <w:r>
        <w:rPr/>
        <w:t xml:space="preserve">մնական մ</w:t>
      </w:r>
      <w:r>
        <w:rPr/>
        <w:t xml:space="preserve">ի</w:t>
      </w:r>
      <w:r>
        <w:rPr/>
        <w:t xml:space="preserve">ջոցներ</w:t>
      </w:r>
      <w:r>
        <w:rPr/>
        <w:t xml:space="preserve">ի</w:t>
      </w:r>
      <w:r>
        <w:rPr/>
        <w:t xml:space="preserve"> վրա կատարված ծախսերը (բացառությամբ սույն </w:t>
      </w:r>
      <w:r>
        <w:rPr/>
        <w:t xml:space="preserve">որոշման</w:t>
      </w:r>
      <w:r>
        <w:rPr/>
        <w:t xml:space="preserve"> «գ» կետում նշված սպասարկման ծախսեր</w:t>
      </w:r>
      <w:r>
        <w:rPr/>
        <w:t xml:space="preserve">ի</w:t>
      </w:r>
      <w:r>
        <w:rPr/>
        <w:t xml:space="preserve">) համարվում են ընթաց</w:t>
      </w:r>
      <w:r>
        <w:rPr/>
        <w:t xml:space="preserve">ի</w:t>
      </w:r>
      <w:r>
        <w:rPr/>
        <w:t xml:space="preserve">կ ծախսեր, եթե դրանք սույն </w:t>
      </w:r>
      <w:r>
        <w:rPr/>
        <w:t xml:space="preserve">որոշման</w:t>
      </w:r>
      <w:r>
        <w:rPr/>
        <w:t xml:space="preserve"> «ա» կետ</w:t>
      </w:r>
      <w:r>
        <w:rPr/>
        <w:t xml:space="preserve">ի</w:t>
      </w:r>
      <w:r>
        <w:rPr/>
        <w:t xml:space="preserve"> համաձայն չեն համարվում կապ</w:t>
      </w:r>
      <w:r>
        <w:rPr/>
        <w:t xml:space="preserve">ի</w:t>
      </w:r>
      <w:r>
        <w:rPr/>
        <w:t xml:space="preserve">տալ ծախսեր:</w:t>
      </w:r>
    </w:p>
    <w:p>
      <w:pPr/>
      <w:r>
        <w:rPr/>
        <w:t xml:space="preserve">գ. հ</w:t>
      </w:r>
      <w:r>
        <w:rPr/>
        <w:t xml:space="preserve">ի</w:t>
      </w:r>
      <w:r>
        <w:rPr/>
        <w:t xml:space="preserve">մնական մ</w:t>
      </w:r>
      <w:r>
        <w:rPr/>
        <w:t xml:space="preserve">ի</w:t>
      </w:r>
      <w:r>
        <w:rPr/>
        <w:t xml:space="preserve">ջոցներ</w:t>
      </w:r>
      <w:r>
        <w:rPr/>
        <w:t xml:space="preserve">ի</w:t>
      </w:r>
      <w:r>
        <w:rPr/>
        <w:t xml:space="preserve"> վրա կատարված` դրանց շահագործման ապահովման համար անհրաժեշտ ծախսերը համարվում են սպասարկման ծախսեր, եթե դրանք սույն </w:t>
      </w:r>
      <w:r>
        <w:rPr/>
        <w:t xml:space="preserve">որոշման</w:t>
      </w:r>
      <w:r>
        <w:rPr/>
        <w:t xml:space="preserve"> «ա» կետ</w:t>
      </w:r>
      <w:r>
        <w:rPr/>
        <w:t xml:space="preserve">ի</w:t>
      </w:r>
      <w:r>
        <w:rPr/>
        <w:t xml:space="preserve"> համաձայն չեն համարվում կապ</w:t>
      </w:r>
      <w:r>
        <w:rPr/>
        <w:t xml:space="preserve">ի</w:t>
      </w:r>
      <w:r>
        <w:rPr/>
        <w:t xml:space="preserve">տալ ծախսեր»:</w:t>
      </w:r>
    </w:p>
    <w:p>
      <w:pPr/>
      <w:r>
        <w:rPr/>
        <w:t xml:space="preserve">2. Սույն որոշումն ուժ</w:t>
      </w:r>
      <w:r>
        <w:rPr/>
        <w:t xml:space="preserve">ի</w:t>
      </w:r>
      <w:r>
        <w:rPr/>
        <w:t xml:space="preserve"> </w:t>
      </w:r>
      <w:r>
        <w:rPr/>
        <w:t xml:space="preserve">մեջ</w:t>
      </w:r>
      <w:r>
        <w:rPr/>
        <w:t xml:space="preserve"> է մտնում պաշտոնական հրապարակմանը հաջորդող օրվան</w:t>
      </w:r>
      <w:r>
        <w:rPr/>
        <w:t xml:space="preserve">ի</w:t>
      </w:r>
      <w:r>
        <w:rPr/>
        <w:t xml:space="preserve">ց և կ</w:t>
      </w:r>
      <w:r>
        <w:rPr/>
        <w:t xml:space="preserve">ի</w:t>
      </w:r>
      <w:r>
        <w:rPr/>
        <w:t xml:space="preserve">րառվում է մ</w:t>
      </w:r>
      <w:r>
        <w:rPr/>
        <w:t xml:space="preserve">ի</w:t>
      </w:r>
      <w:r>
        <w:rPr/>
        <w:t xml:space="preserve">այն 2017 թվական</w:t>
      </w:r>
      <w:r>
        <w:rPr/>
        <w:t xml:space="preserve">ի</w:t>
      </w:r>
      <w:r>
        <w:rPr/>
        <w:t xml:space="preserve"> հաշվետու ժամանակաշրջան</w:t>
      </w:r>
      <w:r>
        <w:rPr/>
        <w:t xml:space="preserve">ի</w:t>
      </w:r>
      <w:r>
        <w:rPr/>
        <w:t xml:space="preserve"> շահութահարկ</w:t>
      </w:r>
      <w:r>
        <w:rPr/>
        <w:t xml:space="preserve">ի</w:t>
      </w:r>
      <w:r>
        <w:rPr/>
        <w:t xml:space="preserve"> հաշվարկման նպատակով: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2026-04-02T03:28:28+04:00</dcterms:created>
  <dcterms:modified xsi:type="dcterms:W3CDTF">2026-04-02T03:28:28+04:00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