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2017 թվականի դեկտեմբերի 16-ի 1675-Ն և 2018 թվականի ապրիլի 12-ի N 456-Ն որոշումներն ուժը կորցրած ճանաչելու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-------------- 2023թ.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2017 ԹՎԱԿԱՆԻ</w:t>
      </w:r>
    </w:p>
    <w:p>
      <w:pPr>
        <w:jc w:val="center"/>
      </w:pPr>
      <w:r>
        <w:rPr/>
        <w:t xml:space="preserve">ԴԵԿՏԵՄԲԵՐԻ 16-Ի N 1675-Ն ԵՎ 2018 ԹՎԱԿԱՆԻ ԱՊՐԻԼԻ 12-Ի N 456-Ն ՈՐՈՇՈՒՄՆԵՐՆ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Ղեկավարվելով «Նորմատիվ իրավական ակտերի մասին» օրենքի  37-րդ հոդվածի 1-ին մասով՝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Ուժը կորցրած ճանաչել՝</w:t>
      </w:r>
    </w:p>
    <w:p>
      <w:pPr/>
      <w:r>
        <w:rPr/>
        <w:t xml:space="preserve">       1) Հայաստանի  Հանրապետության կառավարության 2017 թվականի դեկտեմբերի 16-ի «Հայաստանի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զինծառայողի հետ պայմանագիր կնքելու կարգը սահմանելու մասին» N 1675-Ն որոշումը.</w:t>
      </w:r>
    </w:p>
    <w:p>
      <w:pPr/>
      <w:r>
        <w:rPr/>
        <w:t xml:space="preserve">       2) Հայաստանի  Հանրապետության կառավարության 2018 թվականի ապրիլի 12-ի «Հայաստանի Հանրապետության պաշտպանության նախարարության կողմից նշված վայրում և պայմաններում զինվորական ծառայություն անցնելու մասին պայմանագիր կնքած շարքային կազմի պարտադիր զինծառայողներին զինվորական ծառայությունից արձակելիս հաշվարկվող պատվովճարի չափը, տալու կարգը և պատվովճարի տնօրինման ուղղությունները սահմանելու մասին» N 456-Ն որոշումը: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2023 թվականի փետրվարի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07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E271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2026-04-05T22:42:14+04:00</dcterms:created>
  <dcterms:modified xsi:type="dcterms:W3CDTF">2026-04-05T22:42:14+04:00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