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2014 ԹՎԱԿԱՆԻ ՍԵՊՏԵՄԲԵՐԻ 25-Ի N 1119-Ն ՈՐՈՇՄԱՆ ՄԵՋ ՓՈՓՈԽՈՒԹՅՈՒՆ ԵՎ ԼՐԱՑՈՒՄ ԿԱՏԱՐԵԼՈՒ ՄԱՍԻՆ ՀԱՅԱՍՏԱՆԻ ՀԱՆՐԱՊԵՏՈՒԹՅԱՆ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____» ______________ 202</w:t>
      </w:r>
      <w:r>
        <w:rPr>
          <w:b w:val="1"/>
          <w:bCs w:val="1"/>
        </w:rPr>
        <w:t xml:space="preserve">2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№ _______ -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2014 ԹՎԱԿԱՆԻ </w:t>
      </w:r>
      <w:br/>
      <w:r>
        <w:rPr>
          <w:b w:val="1"/>
          <w:bCs w:val="1"/>
        </w:rPr>
        <w:t xml:space="preserve">  </w:t>
      </w:r>
      <w:r>
        <w:rPr>
          <w:b w:val="1"/>
          <w:bCs w:val="1"/>
        </w:rPr>
        <w:t xml:space="preserve"> ՍԵՊՏԵՄԲԵՐԻ 25</w:t>
      </w:r>
      <w:r>
        <w:rPr>
          <w:b w:val="1"/>
          <w:bCs w:val="1"/>
        </w:rPr>
        <w:t xml:space="preserve">-Ի </w:t>
      </w:r>
      <w:r>
        <w:rPr>
          <w:b w:val="1"/>
          <w:bCs w:val="1"/>
        </w:rPr>
        <w:t xml:space="preserve">N 1119-Ն</w:t>
      </w:r>
      <w:r>
        <w:rPr/>
        <w:t xml:space="preserve"> </w:t>
      </w:r>
      <w:r>
        <w:rPr>
          <w:b w:val="1"/>
          <w:bCs w:val="1"/>
        </w:rPr>
        <w:t xml:space="preserve">ՈՐՈՇՄԱՆ ՄԵՋ ՓՈՓՈԽՈՒԹՅՈՒՆ</w:t>
      </w:r>
      <w:r>
        <w:rPr>
          <w:b w:val="1"/>
          <w:bCs w:val="1"/>
        </w:rPr>
        <w:t xml:space="preserve"> ԵՎ ԼՐԱՑՈՒՄ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օրենքի </w:t>
      </w:r>
      <w:r>
        <w:rPr>
          <w:b w:val="1"/>
          <w:bCs w:val="1"/>
        </w:rPr>
        <w:t xml:space="preserve">33-րդ հոդվածի </w:t>
      </w:r>
      <w:r>
        <w:rPr>
          <w:b w:val="1"/>
          <w:bCs w:val="1"/>
        </w:rPr>
        <w:t xml:space="preserve">1-ին մասի 1-ին և </w:t>
      </w:r>
      <w:r>
        <w:rPr/>
        <w:t xml:space="preserve">3-րդ կետերը, 34-րդ հոդվածի 1-3-րդ մասերը`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1. Հայաստանի Հանրապետության կառավարության 2014 թվականի սեպտեմբերի 25-ի «Հ</w:t>
      </w:r>
      <w:r>
        <w:rPr>
          <w:b w:val="1"/>
          <w:bCs w:val="1"/>
        </w:rPr>
        <w:t xml:space="preserve">այաստանի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 պաշտպանության, ազգային անվտանգության, ոստիկանության համակարգերում զինվորական ծառայության պաշտոն զբաղեցնողներին, քրեակատարողական ծառայության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փրկարար ծառայության ծառայողներին դրամական օգնություններ տալու կարգը, չափերը և պայմանները սահմանելու մասին</w:t>
      </w:r>
      <w:r>
        <w:rPr/>
        <w:t xml:space="preserve">» N 1119-Ն որոշման (այսուհետ՝ Որոշում) մեջ կատարել հետևյալ փոփոխությունները՝</w:t>
      </w:r>
    </w:p>
    <w:p>
      <w:pPr/>
      <w:r>
        <w:rPr/>
        <w:t xml:space="preserve">1) Որոշման նախաբանը «9-րդ» թվից հետո լրացնել  «, 11-րդ» թվով.</w:t>
      </w:r>
    </w:p>
    <w:p>
      <w:pPr/>
      <w:r>
        <w:rPr/>
        <w:t xml:space="preserve">2) Որոշման N 7 հավելվածը շարադրել նոր խմբագրությամբ՝ համաձայն հավելվածի:</w:t>
      </w:r>
    </w:p>
    <w:p>
      <w:pPr>
        <w:numPr>
          <w:ilvl w:val="0"/>
          <w:numId w:val="3"/>
        </w:numPr>
      </w:pPr>
      <w:r>
        <w:rPr/>
        <w:t xml:space="preserve">2. Սույն որոշումն ուժի մեջ է մտնում պաշտոնական հրապարակմանը հաջորդող օրվանից և տարածվում է 2021 թվականի հուլիսի 1-ից հետո ծագած հարաբերությունների վրա։</w:t>
      </w:r>
    </w:p>
    <w:tbl>
      <w:tblGrid>
        <w:gridCol w:w="4875" w:type="dxa"/>
        <w:gridCol w:w="5610" w:type="dxa"/>
      </w:tblGrid>
      <w:tblPr>
        <w:tblW w:w="5150" w:type="pct"/>
        <w:tblLayout w:type="autofit"/>
      </w:tblPr>
      <w:tr>
        <w:trPr/>
        <w:tc>
          <w:tcPr>
            <w:tcW w:w="4875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610" w:type="dxa"/>
            <w:noWrap/>
          </w:tcPr>
          <w:p>
            <w:pPr/>
            <w:r>
              <w:rPr>
                <w:b w:val="1"/>
                <w:bCs w:val="1"/>
              </w:rPr>
              <w:t xml:space="preserve">Ն. Փաշինյան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3A5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1397A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2026-03-31T10:05:33+04:00</dcterms:created>
  <dcterms:modified xsi:type="dcterms:W3CDTF">2026-03-31T10:05:33+04:00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