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Պարտադիր կրթությունից  դուրս մնացած երեխաների հայտնաբերման, հաշվառման  և ուղղորդման կարգ</w:t>
      </w:r>
      <w:bookmarkEnd w:id="0"/>
    </w:p>
    <w:p>
      <w:pPr/>
      <w:r>
        <w:rPr/>
        <w:t xml:space="preserve"> </w:t>
      </w:r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                                   ………  2017 թվականի N ……Ն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ՊԱՐՏԱԴԻՐ ԿՐԹՈՒԹՅՈՒՆԻՑ ԴՈՒՐՍ ՄՆԱՑԱԾ ԵՐԵԽԱՆԵՐԻ ՀԱՅՏՆԱԲԵՐՄԱՆ, ՀԱՇՎԱՌՄԱՆ ԵՎ ՈՒՂՂՈՐԴՄԱՆ ԿԱՐԳԸ ՀԱՍՏԱ­ՏԵԼՈՒ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Հայաստանի Հանրապետության կառավարության 2017 թվականի հունվարի 12-ի   N 122-Ն  որոշման N1 հավելվածի 142-րդ կետի պահանջը՝</w:t>
      </w:r>
    </w:p>
    <w:p>
      <w:pPr/>
      <w:r>
        <w:rPr/>
        <w:t xml:space="preserve">Հայաստանի Հանրապետության կառավարությունը 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/>
      <w:r>
        <w:rPr/>
        <w:t xml:space="preserve">Հաստատել «Պարտադիր կրթությունից դուրս մնացած երեխաների հայտնաբերման, հաշվառման և ուղղորդման կարգը»՝ համաձայն Հավելվածի: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          Հավելված </w:t>
      </w:r>
      <w:br/>
      <w:r>
        <w:rPr/>
        <w:t xml:space="preserve"> </w:t>
      </w:r>
      <w:r>
        <w:rPr>
          <w:b w:val="1"/>
          <w:bCs w:val="1"/>
        </w:rPr>
        <w:t xml:space="preserve">ՀՀ կառավարության</w:t>
      </w:r>
      <w:r>
        <w:rPr>
          <w:b w:val="1"/>
          <w:bCs w:val="1"/>
        </w:rPr>
        <w:t xml:space="preserve"> 2017 </w:t>
      </w:r>
      <w:r>
        <w:rPr>
          <w:b w:val="1"/>
          <w:bCs w:val="1"/>
        </w:rPr>
        <w:t xml:space="preserve">թվականի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..............  ... </w:t>
      </w:r>
      <w:r>
        <w:rPr>
          <w:b w:val="1"/>
          <w:bCs w:val="1"/>
        </w:rPr>
        <w:t xml:space="preserve"> N</w:t>
      </w:r>
      <w:r>
        <w:rPr>
          <w:b w:val="1"/>
          <w:bCs w:val="1"/>
        </w:rPr>
        <w:t xml:space="preserve">  ...   –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ԿԱՐԳ</w:t>
      </w:r>
    </w:p>
    <w:p>
      <w:pPr>
        <w:jc w:val="center"/>
      </w:pPr>
      <w:r>
        <w:rPr>
          <w:b w:val="1"/>
          <w:bCs w:val="1"/>
        </w:rPr>
        <w:t xml:space="preserve">ՊԱՐՏԱԴԻՐ</w:t>
      </w:r>
      <w:r>
        <w:rPr/>
        <w:t xml:space="preserve"> </w:t>
      </w:r>
      <w:r>
        <w:rPr>
          <w:b w:val="1"/>
          <w:bCs w:val="1"/>
        </w:rPr>
        <w:t xml:space="preserve">ԿՐԹՈՒԹՅՈՒՆԻՑ</w:t>
      </w:r>
      <w:r>
        <w:rPr/>
        <w:t xml:space="preserve"> </w:t>
      </w:r>
      <w:r>
        <w:rPr>
          <w:b w:val="1"/>
          <w:bCs w:val="1"/>
        </w:rPr>
        <w:t xml:space="preserve">ԴՈՒՐՍ</w:t>
      </w:r>
      <w:r>
        <w:rPr/>
        <w:t xml:space="preserve"> </w:t>
      </w:r>
      <w:r>
        <w:rPr>
          <w:b w:val="1"/>
          <w:bCs w:val="1"/>
        </w:rPr>
        <w:t xml:space="preserve">ՄՆԱՑԱԾ</w:t>
      </w:r>
      <w:r>
        <w:rPr/>
        <w:t xml:space="preserve"> </w:t>
      </w:r>
      <w:r>
        <w:rPr>
          <w:b w:val="1"/>
          <w:bCs w:val="1"/>
        </w:rPr>
        <w:t xml:space="preserve">ԵՐԵԽԱՆԵՐԻ</w:t>
      </w:r>
      <w:r>
        <w:rPr/>
        <w:t xml:space="preserve"> </w:t>
      </w:r>
      <w:r>
        <w:rPr>
          <w:b w:val="1"/>
          <w:bCs w:val="1"/>
        </w:rPr>
        <w:t xml:space="preserve">ՀԱՅՏՆԱԲԵՐՄԱՆ, ՀԱՇՎԱՌՄԱՆ</w:t>
      </w:r>
      <w:r>
        <w:rPr/>
        <w:t xml:space="preserve"> 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ՈՒՂՂՈՐԴՄԱՆ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Սույն կարգով կարգավորվում է պարտադիր կրթությունից դուրս մնացած երեխաների հայտնաբերման, հաշվառման և ուղղորդման (կրթության մեջ ներառման), բոլոր շահագրգիռ և պատասխանատու կառույցների համագործակցության հետ կապված հարաբերությունները:</w:t>
      </w:r>
    </w:p>
    <w:p>
      <w:pPr>
        <w:numPr>
          <w:ilvl w:val="0"/>
          <w:numId w:val="2"/>
        </w:numPr>
      </w:pPr>
      <w:r>
        <w:rPr/>
        <w:t xml:space="preserve">Շահագրգիռ և պատասխանատու կառույցներ են հանդիսանում ՀՀ կրթության և գիտության նախարարությունը, ՀՀ աշխատանքի և սոցիալական հարցերի նախարարությունը, ՀՀ առողջապահության նախարարությունը, ՀՀ տարածքային կառավարման նախարարությունը, Կրթական տեխնոլոգիաների ազգային կենտրոնը, ՀՀ Ոստիկանությունը,  Հանրապետական և տարածքային մանկավարժահոգեբանական աջակցության կենտրոնները, տարածքային և տեղական ինքնակառավարման մարմինները (դրանց կից խնամակալության և հոգաբարձության հանձնաժողովներ), հանրակրթական հիմնական ծրագրեր իրականացնող ուսումնական հաստատությունները (այսուհետ՝ ուսումնական հաստատություն):</w:t>
      </w:r>
    </w:p>
    <w:p>
      <w:pPr>
        <w:numPr>
          <w:ilvl w:val="0"/>
          <w:numId w:val="2"/>
        </w:numPr>
      </w:pPr>
      <w:r>
        <w:rPr/>
        <w:t xml:space="preserve">Պարտադիր կրթությունից դուրս մնացած են համարվում 6-18 տարեկան`</w:t>
      </w:r>
    </w:p>
    <w:p>
      <w:pPr>
        <w:numPr>
          <w:ilvl w:val="0"/>
          <w:numId w:val="3"/>
        </w:numPr>
      </w:pPr>
      <w:r>
        <w:rPr/>
        <w:t xml:space="preserve">ուսումնական հաստատություն չհաճախած/որևէ ուսումնական հաստատությունում չհաշվառված,</w:t>
      </w:r>
    </w:p>
    <w:p>
      <w:pPr>
        <w:numPr>
          <w:ilvl w:val="0"/>
          <w:numId w:val="3"/>
        </w:numPr>
      </w:pPr>
      <w:r>
        <w:rPr/>
        <w:t xml:space="preserve">որևէ ուսումնական հաստատությունում սովորած, հաշվառված, սակայն որոշակի ժամանակահատվածում չհաճախած/չհաճախող</w:t>
      </w:r>
    </w:p>
    <w:p>
      <w:pPr>
        <w:numPr>
          <w:ilvl w:val="0"/>
          <w:numId w:val="3"/>
        </w:numPr>
      </w:pPr>
      <w:r>
        <w:rPr/>
        <w:t xml:space="preserve">որոշակի ժամանակահատվածում ուսումնական հաստատություն հաճախած, սակայն, ծնողի/նրա օրինական ներկայացուցչի/ դիմումի հիման ուսումը կիսատ թողած երեխաները:</w:t>
      </w:r>
    </w:p>
    <w:p>
      <w:pPr>
        <w:numPr>
          <w:ilvl w:val="0"/>
          <w:numId w:val="4"/>
        </w:numPr>
      </w:pPr>
      <w:r>
        <w:rPr/>
        <w:t xml:space="preserve">Պարտադիր կրթությունից դուրս մնացած երեխաների բացահայտելու և ուղղորդելու համար՝</w:t>
      </w:r>
    </w:p>
    <w:p>
      <w:pPr/>
      <w:r>
        <w:rPr/>
        <w:t xml:space="preserve">4.1. </w:t>
      </w:r>
      <w:r>
        <w:rPr>
          <w:b w:val="1"/>
          <w:bCs w:val="1"/>
        </w:rPr>
        <w:t xml:space="preserve">ուսումնական հաստատություն</w:t>
      </w:r>
      <w:r>
        <w:rPr>
          <w:b w:val="1"/>
          <w:bCs w:val="1"/>
        </w:rPr>
        <w:t xml:space="preserve"> չ</w:t>
      </w:r>
      <w:r>
        <w:rPr>
          <w:b w:val="1"/>
          <w:bCs w:val="1"/>
        </w:rPr>
        <w:t xml:space="preserve">հա</w:t>
      </w:r>
      <w:r>
        <w:rPr>
          <w:b w:val="1"/>
          <w:bCs w:val="1"/>
        </w:rPr>
        <w:t xml:space="preserve">խած/որևէ ուսումնական հաստատությունում չհաշվառված լինելու դեպքում՝</w:t>
      </w:r>
    </w:p>
    <w:p>
      <w:pPr>
        <w:numPr>
          <w:ilvl w:val="0"/>
          <w:numId w:val="5"/>
        </w:numPr>
      </w:pPr>
      <w:r>
        <w:rPr/>
        <w:t xml:space="preserve">Ուսումնական հաստատությանն ամրագրվում են սպասարկման տարածքներ:</w:t>
      </w:r>
    </w:p>
    <w:p>
      <w:pPr>
        <w:numPr>
          <w:ilvl w:val="0"/>
          <w:numId w:val="5"/>
        </w:numPr>
      </w:pPr>
      <w:r>
        <w:rPr/>
        <w:t xml:space="preserve">Տարածքային ինքնակառավարման մարմինը (այսուհետ՝ ՏԻՄ) հաշվառում է համայնքում բնակվող, մինչև ընթացիկ տարվա դեկտեմբերի 31-ը 6 տարին լրացող երեխաներին և մինչև օգոստոսի 10-ը՝ ըստ սպասարկման տարածքների՝ երեխաների անվանացանկերը տրամադրում է ուսումնական հաստատությանը:</w:t>
      </w:r>
    </w:p>
    <w:p>
      <w:pPr>
        <w:numPr>
          <w:ilvl w:val="0"/>
          <w:numId w:val="5"/>
        </w:numPr>
      </w:pPr>
      <w:r>
        <w:rPr/>
        <w:t xml:space="preserve">Անվանացանկի ևս մեկ օրինակ (էլեկտրոնային) ուղարկվում է Կրթական տեխնոլոգիաների ազգային կենտրոնին (այսուհետ՝ ԿՏԱԿ), որտեղ վարվում է կրթության կառավարաման տեղեկատվական համակարգը:</w:t>
      </w:r>
    </w:p>
    <w:p>
      <w:pPr>
        <w:numPr>
          <w:ilvl w:val="0"/>
          <w:numId w:val="5"/>
        </w:numPr>
      </w:pPr>
      <w:r>
        <w:rPr/>
        <w:t xml:space="preserve">Ուսումնական հաստատությունը «Կրթության կառավարման տեղեկատվական համակարգում» մուտքագրում է առաջին դասարան ընդունված երեխաներին։</w:t>
      </w:r>
    </w:p>
    <w:p>
      <w:pPr>
        <w:numPr>
          <w:ilvl w:val="0"/>
          <w:numId w:val="5"/>
        </w:numPr>
      </w:pPr>
      <w:r>
        <w:rPr/>
        <w:t xml:space="preserve">Ուսումնական հաստատությունն առաջին դասարանների կոմպլեկտավորումից հետո (մինչև սեպտեմբերի 15-ը) համեմատում է ՏԻՄ-ից ստացված անվանացանկը դպրոց ընդունված երեխաների ցուցակների հետ և դպրոց չդիմած երեխաների վերաբերյալ </w:t>
      </w:r>
      <w:r>
        <w:rPr>
          <w:b w:val="1"/>
          <w:bCs w:val="1"/>
        </w:rPr>
        <w:t xml:space="preserve">երեք աշխատանքային օրվա ընթացքում</w:t>
      </w:r>
      <w:r>
        <w:rPr/>
        <w:t xml:space="preserve"> հարցում է կատարում ԿՏԱԿ-ին՝ այդ երեխաների՝ այլ ուսումնական հաստատությունում հաշվառվելու մասին:</w:t>
      </w:r>
    </w:p>
    <w:p>
      <w:pPr>
        <w:numPr>
          <w:ilvl w:val="0"/>
          <w:numId w:val="5"/>
        </w:numPr>
      </w:pPr>
      <w:r>
        <w:rPr/>
        <w:t xml:space="preserve">ԿՏԱԿ-ը բնակչության պետական ռեգիստրից ստանում է այն երեխաների տվյալները, որոնց վեց տարեկանը լրանում է մինչև ընթացիկ տարվա դեկտեմբերի 31-ը։</w:t>
      </w:r>
    </w:p>
    <w:p>
      <w:pPr>
        <w:numPr>
          <w:ilvl w:val="0"/>
          <w:numId w:val="5"/>
        </w:numPr>
      </w:pPr>
      <w:r>
        <w:rPr/>
        <w:t xml:space="preserve">Բնակչության պետական ռեգիստրից ստացված տվյալները համակարգի միջոցով համեմատվում են «Կրթության կառավարման տեղեկատվական համակարգում» մուտքագրված առաջին դասարանցիների տվյալների հետ։</w:t>
      </w:r>
    </w:p>
    <w:p>
      <w:pPr>
        <w:numPr>
          <w:ilvl w:val="0"/>
          <w:numId w:val="5"/>
        </w:numPr>
      </w:pPr>
      <w:r>
        <w:rPr/>
        <w:t xml:space="preserve">Համեմատության արդյունքում բացահայտվում են՝</w:t>
      </w:r>
    </w:p>
    <w:p>
      <w:pPr/>
      <w:r>
        <w:rPr/>
        <w:t xml:space="preserve">ա)  այն երեխաները, որոնք չեն մուտքագրվել որևէ ուսումնական հաստատության կառավարման տեղեկատվական համակարգում։</w:t>
      </w:r>
    </w:p>
    <w:p>
      <w:pPr/>
      <w:r>
        <w:rPr/>
        <w:t xml:space="preserve">բ)  այն երեխաները, որոնք մուտքագրվել են կառավարման տեղեկատվակն համակարգում, սակայն նրանց տարիքը արդեն 7 է:</w:t>
      </w:r>
    </w:p>
    <w:p>
      <w:pPr>
        <w:numPr>
          <w:ilvl w:val="0"/>
          <w:numId w:val="6"/>
        </w:numPr>
      </w:pPr>
      <w:r>
        <w:rPr/>
        <w:t xml:space="preserve">Բացահայտված երեխաների ցուցակները հասանելի են «Պարտադիր կրթությունից դուրս մնացած երեխաների բացահայտման» էլեկտրոնային համակարգում և տրամադրվում են հետևյալ շահագրգիռ և պատասխանատու կառույցներներին՝</w:t>
      </w:r>
    </w:p>
    <w:p>
      <w:pPr/>
      <w:r>
        <w:rPr/>
        <w:t xml:space="preserve">ա) ՀՀ կրթության և գիտության նախարարությանը.</w:t>
      </w:r>
    </w:p>
    <w:p>
      <w:pPr/>
      <w:r>
        <w:rPr/>
        <w:t xml:space="preserve">բ) ՀՀ աշխատանքի և սոցիալական հարցերի նախարարությանը.</w:t>
      </w:r>
    </w:p>
    <w:p>
      <w:pPr/>
      <w:r>
        <w:rPr/>
        <w:t xml:space="preserve">գ) ՀՀ առողջապահության նախարարությանը.</w:t>
      </w:r>
    </w:p>
    <w:p>
      <w:pPr/>
      <w:r>
        <w:rPr/>
        <w:t xml:space="preserve">դ) ՀՀ Ոստիկանությանը.</w:t>
      </w:r>
    </w:p>
    <w:p>
      <w:pPr/>
      <w:r>
        <w:rPr/>
        <w:t xml:space="preserve">ե) Խնամակալության հանձնաժողովին</w:t>
      </w:r>
    </w:p>
    <w:p>
      <w:pPr/>
      <w:r>
        <w:rPr/>
        <w:t xml:space="preserve">զ) Հանրապետական և տարածքային մանկավարժահոգեբանական աջակցության կենտրոններին.</w:t>
      </w:r>
    </w:p>
    <w:p>
      <w:pPr/>
      <w:r>
        <w:rPr/>
        <w:t xml:space="preserve">է) Սոցիալական դեպք վարողներին:</w:t>
      </w:r>
    </w:p>
    <w:p>
      <w:pPr>
        <w:numPr>
          <w:ilvl w:val="0"/>
          <w:numId w:val="7"/>
        </w:numPr>
      </w:pPr>
      <w:r>
        <w:rPr/>
        <w:t xml:space="preserve">ԿՏԱԿ-ը ուսումնական հաստատության տեղեկատվական բազայից ճշտում է երեխաների՝ ուսումնական հաստատությունում ընդգրկվածությունը և </w:t>
      </w:r>
      <w:r>
        <w:rPr>
          <w:b w:val="1"/>
          <w:bCs w:val="1"/>
        </w:rPr>
        <w:t xml:space="preserve">երեք աշխատանքային օրվա ընթացքում</w:t>
      </w:r>
      <w:r>
        <w:rPr/>
        <w:t xml:space="preserve"> համապատասխան տեղեկանք տրամադրում ուսումնական հաստատությանը:</w:t>
      </w:r>
    </w:p>
    <w:p>
      <w:pPr>
        <w:numPr>
          <w:ilvl w:val="0"/>
          <w:numId w:val="7"/>
        </w:numPr>
      </w:pPr>
      <w:r>
        <w:rPr/>
        <w:t xml:space="preserve">Որևէ ուսումնական հաստատությունում չընդգրկված երեխաների վերաբերյալ տեղեկատվությունը ԿՏԱԿ-ը </w:t>
      </w:r>
      <w:r>
        <w:rPr>
          <w:b w:val="1"/>
          <w:bCs w:val="1"/>
        </w:rPr>
        <w:t xml:space="preserve">տասը աշխատանքային օրվա ընթացքում</w:t>
      </w:r>
      <w:r>
        <w:rPr/>
        <w:t xml:space="preserve"> ներկայացնում է ՏԻՄ-ին:</w:t>
      </w:r>
    </w:p>
    <w:p>
      <w:pPr>
        <w:numPr>
          <w:ilvl w:val="0"/>
          <w:numId w:val="7"/>
        </w:numPr>
      </w:pPr>
      <w:r>
        <w:rPr/>
        <w:t xml:space="preserve">ՏԻՄ ղեկավարը ստացված տեղեկատվությունը </w:t>
      </w:r>
      <w:r>
        <w:rPr>
          <w:b w:val="1"/>
          <w:bCs w:val="1"/>
        </w:rPr>
        <w:t xml:space="preserve">երեք աշխատանքային օրվա ընթացքում</w:t>
      </w:r>
      <w:r>
        <w:rPr/>
        <w:t xml:space="preserve"> ուղարկում է տարածքի սոցիալական ծառայություն՝ նշված երեխաների կարգավիճակը ճշտելու և ուսումնական հաստատությանը չդիմելու պատճառները բացահայտելու համար:</w:t>
      </w:r>
    </w:p>
    <w:p>
      <w:pPr>
        <w:numPr>
          <w:ilvl w:val="0"/>
          <w:numId w:val="7"/>
        </w:numPr>
      </w:pPr>
      <w:r>
        <w:rPr/>
        <w:t xml:space="preserve">Տարածքի սոցիալական ծառայությունը, ըստ երեխայի բնակության վայրի, «դեպք վարողների» միջոցով </w:t>
      </w:r>
      <w:r>
        <w:rPr>
          <w:b w:val="1"/>
          <w:bCs w:val="1"/>
        </w:rPr>
        <w:t xml:space="preserve">երեք աշխատանքային օրվա ընթացքում</w:t>
      </w:r>
      <w:r>
        <w:rPr/>
        <w:t xml:space="preserve"> ուսումնասիրում է իրարավիճակը, ըստ անհրաժեշտության ներգրավում է շահագրգիռ մարմիններին (ուսումնական հաստատություն, առողջապահական հաստատություն, ոստիկանություն, Խնամակալության հանձնաժողով (այսուհետ՝ ԽՀ), </w:t>
      </w:r>
      <w:r>
        <w:rPr>
          <w:b w:val="1"/>
          <w:bCs w:val="1"/>
        </w:rPr>
        <w:t xml:space="preserve">քսան աշխատանքային օրվա ընթացքում</w:t>
      </w:r>
      <w:r>
        <w:rPr/>
        <w:t xml:space="preserve"> մշակում է երեխային (ընտանիքին) սոցիալական աջակցման ծրագիր և, համագործակցելով ընտանիքի հետ, երեխային ուղորդում է համապատասխան ուսումնական հաստատություն:</w:t>
      </w:r>
    </w:p>
    <w:p>
      <w:pPr>
        <w:numPr>
          <w:ilvl w:val="0"/>
          <w:numId w:val="7"/>
        </w:numPr>
      </w:pPr>
      <w:r>
        <w:rPr/>
        <w:t xml:space="preserve">Եթե երեխան ունի կրթության առանձնահատուկ պայմանների կարիք, ուսումնական հաստատությունը կազմակերպում է երեխայի հոգեբանամանկավարժական գնահատումը և մշակում անհատական ուսումնական պլան:</w:t>
      </w:r>
    </w:p>
    <w:p>
      <w:pPr>
        <w:numPr>
          <w:ilvl w:val="0"/>
          <w:numId w:val="7"/>
        </w:numPr>
      </w:pPr>
      <w:r>
        <w:rPr/>
        <w:t xml:space="preserve">Եթե հայտնի է երեխայի բնակության վայրը, հայտնաբերողը փաստի մասին </w:t>
      </w:r>
      <w:r>
        <w:rPr>
          <w:b w:val="1"/>
          <w:bCs w:val="1"/>
        </w:rPr>
        <w:t xml:space="preserve">երեք աշխատանքային օրվա ընթացքում</w:t>
      </w:r>
      <w:r>
        <w:rPr/>
        <w:t xml:space="preserve"> տեղեկացնում է համայնքի ղեկավարին:</w:t>
      </w:r>
    </w:p>
    <w:p>
      <w:pPr>
        <w:numPr>
          <w:ilvl w:val="0"/>
          <w:numId w:val="7"/>
        </w:numPr>
      </w:pPr>
      <w:r>
        <w:rPr/>
        <w:t xml:space="preserve">Համայնքի ղեկավարը երեխայի անձը և խնդիրը ճշտելուց հետո </w:t>
      </w:r>
      <w:r>
        <w:rPr>
          <w:b w:val="1"/>
          <w:bCs w:val="1"/>
        </w:rPr>
        <w:t xml:space="preserve">երեք աշխատանքային օրվա ընթացքում</w:t>
      </w:r>
      <w:r>
        <w:rPr/>
        <w:t xml:space="preserve"> դիմում է տարածքային սոցիալական ծառայություն՝ դեպքն ուսումնասիրելու:</w:t>
      </w:r>
    </w:p>
    <w:p>
      <w:pPr>
        <w:numPr>
          <w:ilvl w:val="0"/>
          <w:numId w:val="7"/>
        </w:numPr>
      </w:pPr>
      <w:r>
        <w:rPr/>
        <w:t xml:space="preserve">«Դեպք վարողը» </w:t>
      </w:r>
      <w:r>
        <w:rPr>
          <w:b w:val="1"/>
          <w:bCs w:val="1"/>
        </w:rPr>
        <w:t xml:space="preserve">տասը աշխատանքային օրվա ընթացքում՝</w:t>
      </w:r>
    </w:p>
    <w:p>
      <w:pPr/>
      <w:r>
        <w:rPr/>
        <w:t xml:space="preserve">ա) գնահատում է իրավիճակը, այդ թվում՝ երբևէ հաճախել է դպրոց, թե ոչ, դպրոց չհաճախելու պատճառները.</w:t>
      </w:r>
    </w:p>
    <w:p>
      <w:pPr/>
      <w:r>
        <w:rPr/>
        <w:t xml:space="preserve">բ) անհրաժեշտության դեպքում սահմանում է ընտանիքի անհատական սոցիալական ծրագիրը՝  ներգրավելով շահագրգիռ կողմերին և կառույցների.</w:t>
      </w:r>
    </w:p>
    <w:p>
      <w:pPr/>
      <w:r>
        <w:rPr/>
        <w:t xml:space="preserve">գ) երեխայի՝ կրթության առանձնահատուկ պայմանների կարիքի առկայության դեպքում դիմում է Հանրապետական կամ  տարածքային մանկավարժահոգեբանական աջակցության կենտրոններ՝ երեխայի կրթական կարիքները գնահատելու և, ըստ անհրաժեշտության, ԱՈՒՊ կազմելու համար.</w:t>
      </w:r>
    </w:p>
    <w:p>
      <w:pPr/>
      <w:r>
        <w:rPr/>
        <w:t xml:space="preserve">4.2. 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րևէ </w:t>
      </w:r>
      <w:r>
        <w:rPr>
          <w:b w:val="1"/>
          <w:bCs w:val="1"/>
        </w:rPr>
        <w:t xml:space="preserve">ուսումնական հաստատությունում</w:t>
      </w:r>
      <w:r>
        <w:rPr>
          <w:b w:val="1"/>
          <w:bCs w:val="1"/>
        </w:rPr>
        <w:t xml:space="preserve"> սովոր</w:t>
      </w:r>
      <w:r>
        <w:rPr>
          <w:b w:val="1"/>
          <w:bCs w:val="1"/>
        </w:rPr>
        <w:t xml:space="preserve">ած</w:t>
      </w:r>
      <w:r>
        <w:rPr>
          <w:b w:val="1"/>
          <w:bCs w:val="1"/>
        </w:rPr>
        <w:t xml:space="preserve">, հաշվառված, սակայն </w:t>
      </w:r>
      <w:r>
        <w:rPr>
          <w:b w:val="1"/>
          <w:bCs w:val="1"/>
        </w:rPr>
        <w:t xml:space="preserve">որոշակի ժամանակահատվածում</w:t>
      </w:r>
      <w:r>
        <w:rPr/>
        <w:t xml:space="preserve"> </w:t>
      </w:r>
      <w:r>
        <w:rPr>
          <w:b w:val="1"/>
          <w:bCs w:val="1"/>
        </w:rPr>
        <w:t xml:space="preserve">ուսումնական հաստատություն</w:t>
      </w:r>
      <w:r>
        <w:rPr>
          <w:b w:val="1"/>
          <w:bCs w:val="1"/>
        </w:rPr>
        <w:t xml:space="preserve"> չհաճախ</w:t>
      </w:r>
      <w:r>
        <w:rPr>
          <w:b w:val="1"/>
          <w:bCs w:val="1"/>
        </w:rPr>
        <w:t xml:space="preserve">ելու դեպքում՝ </w:t>
      </w:r>
    </w:p>
    <w:p>
      <w:pPr/>
      <w:r>
        <w:rPr>
          <w:b w:val="1"/>
          <w:bCs w:val="1"/>
        </w:rPr>
        <w:t xml:space="preserve">1) </w:t>
      </w:r>
      <w:r>
        <w:rPr/>
        <w:t xml:space="preserve">եթե երեխան ուսումնական հաստատություն չի հաճախում, ուսումնական հաստատությունը «Պարտադիր կրթությունից դուրս մնացած երեխաների բացահայտման» էլեկտրոնային համակարգում կատարում է համապատասխան գրառում (ստեղծում է հայտ)՝ նշելով  պատճառը:</w:t>
      </w:r>
    </w:p>
    <w:p>
      <w:pPr/>
      <w:r>
        <w:rPr/>
        <w:t xml:space="preserve">2) «Սովորողի հիվանդությունը» որպես պատճառ նշելու դեպքում հայտը տեսանելի է դառնում սոցիալական դեպք վարողին և այն բուժհիմնարկին, որտեղ հաշվառված է տվյալ երեխան։</w:t>
      </w:r>
    </w:p>
    <w:p>
      <w:pPr/>
      <w:r>
        <w:rPr/>
        <w:t xml:space="preserve">3) Բուժհիմնարկը հաստատում կամ մերժում է դպրոցի կողմից բացված հայտը։</w:t>
      </w:r>
    </w:p>
    <w:p>
      <w:pPr/>
      <w:r>
        <w:rPr/>
        <w:t xml:space="preserve">4) Եթե   բուժհիմնարկը հաստատում է հայտը, ապա կատարում է նաև նշում, որ երեխան արդեն կարող է հաճախել ուսումնական հաստատություն։ Այս դեպքում դպրոցը ևս նշում է կատարում, որ երեխան արդեն հաճախում է ուսումնական հաստատություն:</w:t>
      </w:r>
    </w:p>
    <w:p>
      <w:pPr/>
      <w:r>
        <w:rPr/>
        <w:t xml:space="preserve">5) Եթե բուժհիմնարկը մերժում է հայտը, այդ մասին տեղեկատվությունն ուղարկվում է սոցիալական դեպք վարողին:</w:t>
      </w:r>
    </w:p>
    <w:p>
      <w:pPr/>
      <w:r>
        <w:rPr/>
        <w:t xml:space="preserve">6) Եթե բուժհիմնարկը ոչ մի գործողություն չի կատարում ուսումնական հաստատության հայտի վերաբերյալ, ապա այդ մասին տեղեկատվությունն ուղարկվում է սոցիալական դեպք վարողին։</w:t>
      </w:r>
    </w:p>
    <w:p>
      <w:pPr/>
      <w:r>
        <w:rPr/>
        <w:t xml:space="preserve">7) «Պարտադիր կրթությունից դուրս մնացած երեխաների բացահայտման» համակարգում հայտ կարող է բացել նաև բուժհիմնարկը։ Այս դեպքում, եթե ուսումնական հաստատությունը ոչ մի գործողություն չի կատարում բուժհիմնարկի կողմից բացված հայտի վերաբերյալ, ապա տվյալ հայտը ուղարկվում է սոցիալական դեպք վարողին:</w:t>
      </w:r>
    </w:p>
    <w:p>
      <w:pPr/>
      <w:r>
        <w:rPr/>
        <w:t xml:space="preserve">8) Հայտեր կարող է ստեղծել նաև սոցիալական դեպք վարողը:</w:t>
      </w:r>
    </w:p>
    <w:p>
      <w:pPr/>
      <w:r>
        <w:rPr/>
        <w:t xml:space="preserve">9) Եթե ուսումնական հաստատության և բուժհիմնարկի կողմից բոլոր գործողությունները կատարվել են, սոցիալական դեպք վարողը կարող է փակել տվյալ հայտը և արխիվացնել։</w:t>
      </w:r>
    </w:p>
    <w:p>
      <w:pPr/>
      <w:r>
        <w:rPr/>
        <w:t xml:space="preserve">10) Եթե բացակայության պատճառը հնարավոր չէ ճշտել, կամ այնպիսինն է, որ ուսումնական հաստատության ռեսուրսները բավարար չեն այն վերացնելու և կարող է հանգեցնել երեխայի ուսումնական հաստատությունից դուրս մնալուն, ուսումնական հաստատությունը, </w:t>
      </w:r>
      <w:r>
        <w:rPr>
          <w:b w:val="1"/>
          <w:bCs w:val="1"/>
        </w:rPr>
        <w:t xml:space="preserve">հինգ  աշխատանքային օրվա ընթացքում,</w:t>
      </w:r>
      <w:r>
        <w:rPr/>
        <w:t xml:space="preserve"> այդ մասին տեղյակ է պահում երեխայի բնակության վայրի ԽՀ  մարմնին և սոցիալական ծառայությանը:</w:t>
      </w:r>
    </w:p>
    <w:p>
      <w:pPr/>
      <w:r>
        <w:rPr/>
        <w:t xml:space="preserve">11) Բացված հայտերի մասին ամբողջ տեղեկատվությունը, պատմությունը և աշխատող կողմերի գործողությունները հասանելի են բոլոր շահագրգիռ և պատասխանատու կառույցներներին։</w:t>
      </w:r>
    </w:p>
    <w:p>
      <w:pPr/>
      <w:r>
        <w:rPr/>
        <w:t xml:space="preserve">12) Տարածքի սոցիալական ծառայությունը, ըստ երեխայի բնակության վայրի, «դեպք վարողների» միջոցով </w:t>
      </w:r>
      <w:r>
        <w:rPr>
          <w:b w:val="1"/>
          <w:bCs w:val="1"/>
        </w:rPr>
        <w:t xml:space="preserve">տասը</w:t>
      </w:r>
      <w:r>
        <w:rPr/>
        <w:t xml:space="preserve"> </w:t>
      </w:r>
      <w:r>
        <w:rPr>
          <w:b w:val="1"/>
          <w:bCs w:val="1"/>
        </w:rPr>
        <w:t xml:space="preserve">աշխատանքային օրվա ընթացքում</w:t>
      </w:r>
      <w:r>
        <w:rPr/>
        <w:t xml:space="preserve"> ուսումնասիրում է իրավիճակը և, ըստ անհրաժեշտության, ներգրավելով շահագրգիռ մարմիններին (ուսումնական հաստատություն, առողջապահական հաստատություն, ոստիկանություն, ԽՀ հանձնաժողով) մշակում է երեխային (ընտանիքին) սոցիալական աջակցման ծրագիր և հետևում, որ երեխան վերսկսի հաճախել դպրոց:</w:t>
      </w:r>
    </w:p>
    <w:p>
      <w:pPr/>
      <w:r>
        <w:rPr/>
        <w:t xml:space="preserve">4.3. </w:t>
      </w:r>
      <w:r>
        <w:rPr>
          <w:b w:val="1"/>
          <w:bCs w:val="1"/>
        </w:rPr>
        <w:t xml:space="preserve">Որոշակի ժամանակահատվածում ուսումնական հաստատություն հաճախելու,  սակայն </w:t>
      </w:r>
      <w:r>
        <w:rPr>
          <w:b w:val="1"/>
          <w:bCs w:val="1"/>
        </w:rPr>
        <w:t xml:space="preserve">ծնողի դիմում</w:t>
      </w:r>
      <w:r>
        <w:rPr>
          <w:b w:val="1"/>
          <w:bCs w:val="1"/>
        </w:rPr>
        <w:t xml:space="preserve">ի հիման վրա ուսումը կիսատ թողնելու դեպքում՝ </w:t>
      </w:r>
    </w:p>
    <w:p>
      <w:pPr>
        <w:numPr>
          <w:ilvl w:val="0"/>
          <w:numId w:val="8"/>
        </w:numPr>
      </w:pPr>
      <w:r>
        <w:rPr/>
        <w:t xml:space="preserve">Ուսումնական հաստատության տնօրենը ծնողի դիմումի հիման վրա երեխային հանում է հաշվառումից, եթե դիմումում հստակ նշված է տեղափոխման վայրը, առկա է տեղեկանք տվյալ ուսումնական հաստատությունից երեխային ընդունելու վերաբերյալ: Արտերկիր մեկնելու պարագայում անհրաժեշտ է ավիատոմսի լուսապատճենի առկայությունը:</w:t>
      </w:r>
    </w:p>
    <w:p>
      <w:pPr>
        <w:numPr>
          <w:ilvl w:val="0"/>
          <w:numId w:val="8"/>
        </w:numPr>
      </w:pPr>
      <w:r>
        <w:rPr/>
        <w:t xml:space="preserve">Եթե երեխան ծնողի դիմումի հիման դուրս է եկել ուսումնական հաստատություն հաշվառումից և այլ դպրոցում չի հաշվառվել, ԿՏԱԿ-ը </w:t>
      </w:r>
      <w:r>
        <w:rPr>
          <w:b w:val="1"/>
          <w:bCs w:val="1"/>
        </w:rPr>
        <w:t xml:space="preserve">երեք</w:t>
      </w:r>
      <w:r>
        <w:rPr>
          <w:b w:val="1"/>
          <w:bCs w:val="1"/>
        </w:rPr>
        <w:t xml:space="preserve"> աշխատանքային օրվա ընթացքում</w:t>
      </w:r>
      <w:r>
        <w:rPr/>
        <w:t xml:space="preserve"> այդ մասին տեղեկատվություն է ուղարկում երեխայի բնակության ԽՀ մարմնին,</w:t>
      </w:r>
    </w:p>
    <w:p>
      <w:pPr>
        <w:numPr>
          <w:ilvl w:val="0"/>
          <w:numId w:val="8"/>
        </w:numPr>
      </w:pPr>
      <w:r>
        <w:rPr/>
        <w:t xml:space="preserve">ԽՀ մարմինը </w:t>
      </w:r>
      <w:r>
        <w:rPr>
          <w:b w:val="1"/>
          <w:bCs w:val="1"/>
        </w:rPr>
        <w:t xml:space="preserve">տասը</w:t>
      </w:r>
      <w:r>
        <w:rPr/>
        <w:t xml:space="preserve"> </w:t>
      </w:r>
      <w:r>
        <w:rPr>
          <w:b w:val="1"/>
          <w:bCs w:val="1"/>
        </w:rPr>
        <w:t xml:space="preserve">աշխատանքային օրվա ընթացքում</w:t>
      </w:r>
      <w:r>
        <w:rPr/>
        <w:t xml:space="preserve"> տարածքային սոցիալական ծառայության «Դեպք վարողի» միջոցով ուսումնասիրում է իրավիճակը:</w:t>
      </w:r>
    </w:p>
    <w:p>
      <w:pPr>
        <w:numPr>
          <w:ilvl w:val="0"/>
          <w:numId w:val="8"/>
        </w:numPr>
      </w:pPr>
      <w:r>
        <w:rPr/>
        <w:t xml:space="preserve">«Դեպք վարողը» շարունակում է գործել նախորդ տարբերակի ընթացքով:</w:t>
      </w:r>
    </w:p>
    <w:p>
      <w:pPr>
        <w:numPr>
          <w:ilvl w:val="0"/>
          <w:numId w:val="8"/>
        </w:numPr>
      </w:pPr>
      <w:r>
        <w:rPr/>
        <w:t xml:space="preserve">Կայացված որոշումների և արդյունքների մասին տեղեկացվում է ԿՏԱԿ-ը: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 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17D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C4B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5E1EA0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653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034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85E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EDE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2026-04-01T09:50:18+04:00</dcterms:created>
  <dcterms:modified xsi:type="dcterms:W3CDTF">2026-04-01T09:50:18+04:00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