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ՀԱՅԱՍՏԱՆԻ ՀԱՆՐԱՊԵՏՈՒԹՅԱՆ ՔՐԵԱԿԱՆ ՆՈՐ ՕՐԵՆՍԳՐՔՈՒՄ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</w:t>
      </w:r>
      <w:r>
        <w:rPr>
          <w:b w:val="1"/>
          <w:bCs w:val="1"/>
        </w:rPr>
        <w:t xml:space="preserve">ՆՈՐ </w:t>
      </w:r>
      <w:r>
        <w:rPr>
          <w:b w:val="1"/>
          <w:bCs w:val="1"/>
        </w:rPr>
        <w:t xml:space="preserve">ՕՐԵՆՍԳՐՔՈՒՄ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Հոդված 1. </w:t>
      </w:r>
      <w:r>
        <w:rPr/>
        <w:t xml:space="preserve">Հայաստանի Հանրապետության 2021 թվականի մայիսի 5-ի քրեական օրենսգրքի 297-րդ հոդվածի 3-րդ մասը շարադրել հետևյալ խմբագրությամբ.</w:t>
      </w:r>
    </w:p>
    <w:p>
      <w:pPr>
        <w:jc w:val="both"/>
      </w:pPr>
      <w:r>
        <w:rPr/>
        <w:t xml:space="preserve">«3. Սույն հոդվածի 1-ին կամ 2-րդ մասով նախատեսված արարքը, որը կատարվել է զենքի կամ որպես զենք օգտագործվող առարկաների գործադրմամբ՝</w:t>
      </w:r>
    </w:p>
    <w:p>
      <w:pPr>
        <w:jc w:val="both"/>
      </w:pPr>
      <w:r>
        <w:rPr/>
        <w:t xml:space="preserve">պատժվում է ազատազրկմամբ՝ չորսից ութ տարի ժամկետով:»: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Վ.ԽԱՉԱՏՈՒՐՅԱՆ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2022 թ.    __________</w:t>
            </w:r>
            <w:br/>
            <w:r>
              <w:rPr/>
              <w:t xml:space="preserve"> Երևան</w:t>
            </w:r>
            <w:br/>
            <w:r>
              <w:rPr/>
              <w:t xml:space="preserve"> ՀՕ-       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2026-04-03T13:25:15+04:00</dcterms:created>
  <dcterms:modified xsi:type="dcterms:W3CDTF">2026-04-03T13:25:15+04:00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