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ՕԳՈՍՏՈՍԻ 6-ի N 1003-Ն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        »         2022 թվականի     N      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2015 ԹՎԱԿԱՆԻ ՕԳՈՍՏՈՍԻ 6-ի N 1003-Ն ՈՐՈՇՄԱՆ ՄԵՋ ՓՈՓՈԽՈՒԹՅՈՒՆ ԿԱՏԱՐԵԼՈՒ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 Հիմք ընդունելով «Նորմատիվ իրավական ակտերի մասին» օրենքի 33-րդ և 34-րդ հոդվածները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օգոստոսի 6-ի«Կանոնավոր առևտրային օդային փոխադրումների հավաստագրման համար հայտերի քննարկման հարցերով խորհուրդ ստեղծելու, դրա կազմը և գործունեության կարգը հաստատելու և Հայաստանի Հանրապետության կառավարության 2015 թվականի փետրվարի 26-ի N 203-Ն որոշումն ուժը կորցրած ճանաչելու մասին» N 1003-Ն որոշման 2–րդ կետի 1-ին ենթակետով հաստատված N 1 հավելվածը շարադրել նոր խմբագրությամբ՝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N 1</w:t>
      </w:r>
      <w:br/>
      <w:r>
        <w:rPr/>
        <w:t xml:space="preserve"> ՀՀ կառավարության 2015 թվականի</w:t>
      </w:r>
      <w:br/>
      <w:r>
        <w:rPr/>
        <w:t xml:space="preserve"> օգոստոսի 6-ի N 1003-Ն որոշման</w:t>
      </w:r>
    </w:p>
    <w:p>
      <w:pPr>
        <w:jc w:val="end"/>
      </w:pPr>
      <w:r>
        <w:rPr/>
        <w:t xml:space="preserve">Հավելված N 1</w:t>
      </w:r>
      <w:br/>
      <w:r>
        <w:rPr/>
        <w:t xml:space="preserve"> ՀՀ կառավարության 2022 թվականի</w:t>
      </w:r>
      <w:br/>
      <w:r>
        <w:rPr/>
        <w:t xml:space="preserve"> ______________ N _____-Ն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Կ Ա Զ Մ</w:t>
      </w:r>
    </w:p>
    <w:p>
      <w:pPr>
        <w:jc w:val="center"/>
      </w:pPr>
      <w:r>
        <w:rPr/>
        <w:t xml:space="preserve">ԿԱՆՈՆԱՎՈՐ ԱՌԵՎՏՐԱՅԻՆ ՕԴԱՅԻՆ ՓՈԽԱԴՐՈՒՄՆԵՐԻ ՀԱՎԱՍՏԱԳՐՄԱՆ ՀԱՄԱՐ ՀԱՅՏԵՐԻ ՔՆՆԱՐԿՄԱՆ</w:t>
      </w:r>
    </w:p>
    <w:p>
      <w:pPr>
        <w:jc w:val="center"/>
      </w:pPr>
      <w:r>
        <w:rPr/>
        <w:t xml:space="preserve">ՀԱՐՑԵՐՈՎ ԽՈՐՀՐԴԻ </w:t>
      </w:r>
    </w:p>
    <w:p>
      <w:pPr>
        <w:jc w:val="both"/>
      </w:pPr>
      <w:r>
        <w:rPr/>
        <w:t xml:space="preserve"> Նախագահ                             ՀՀ տարածքային կառավարման և ենթակառուցվածքների                                                                                                        նախարարի տեղակալ</w:t>
      </w:r>
    </w:p>
    <w:p>
      <w:pPr>
        <w:jc w:val="both"/>
      </w:pPr>
      <w:r>
        <w:rPr/>
        <w:t xml:space="preserve">Նախագահի  </w:t>
      </w:r>
    </w:p>
    <w:p>
      <w:pPr>
        <w:jc w:val="both"/>
      </w:pPr>
      <w:r>
        <w:rPr/>
        <w:t xml:space="preserve">տեղակալ                                ՀՀ քաղաքացիական ավիացիայի կոմիտեի նախագահ</w:t>
      </w:r>
    </w:p>
    <w:p>
      <w:pPr>
        <w:jc w:val="both"/>
      </w:pPr>
      <w:br/>
      <w:r>
        <w:rPr/>
        <w:t xml:space="preserve">Անդամ                                    ՀՀ քաղաքացիական ավիացիայի կոմիտեի նախագահի  տեղակալ</w:t>
      </w:r>
    </w:p>
    <w:p>
      <w:pPr>
        <w:jc w:val="both"/>
      </w:pPr>
      <w:br/>
      <w:r>
        <w:rPr/>
        <w:t xml:space="preserve">Անդամ                                    ՀՀ  ֆինանսների նախարարի տեղակալ</w:t>
      </w:r>
    </w:p>
    <w:p>
      <w:pPr>
        <w:jc w:val="both"/>
      </w:pPr>
      <w:r>
        <w:rPr/>
        <w:t xml:space="preserve"> </w:t>
      </w:r>
      <w:br/>
      <w:r>
        <w:rPr/>
        <w:t xml:space="preserve">Անդամ                                    ՀՀ կենտրոնական բանկի ներկայացուցիչ (համաձայնությամբ)  </w:t>
      </w:r>
    </w:p>
    <w:p>
      <w:pPr>
        <w:jc w:val="both"/>
      </w:pPr>
      <w:br/>
      <w:r>
        <w:rPr/>
        <w:t xml:space="preserve">Անդամ                                    Հայաստանի զարգացման հիմնադրամի ներկայացուցիչ  (համաձայնությամբ)</w:t>
      </w:r>
    </w:p>
    <w:p>
      <w:pPr>
        <w:jc w:val="both"/>
      </w:pPr>
      <w:br/>
      <w:r>
        <w:rPr/>
        <w:t xml:space="preserve">Անդամ                                   Միջազգային ճանաչում ունեցող աուդիտորական</w:t>
      </w:r>
    </w:p>
    <w:p>
      <w:pPr>
        <w:jc w:val="both"/>
      </w:pPr>
      <w:r>
        <w:rPr/>
        <w:t xml:space="preserve">                                              կազմակերպության ներկայացուցիչ (համաձայնությամբ)</w:t>
      </w:r>
    </w:p>
    <w:p>
      <w:pPr>
        <w:jc w:val="both"/>
      </w:pPr>
      <w:br/>
      <w:r>
        <w:rPr/>
        <w:t xml:space="preserve">Անդամ                                  «Զվարթնոց» միջազգային օդանավակայանի</w:t>
      </w:r>
    </w:p>
    <w:p>
      <w:pPr>
        <w:jc w:val="both"/>
      </w:pPr>
      <w:r>
        <w:rPr/>
        <w:t xml:space="preserve">                                             կոնցեսիոների ներկայացուցիչ՝ առանց ձայնի իրավունքի</w:t>
      </w:r>
    </w:p>
    <w:p>
      <w:pPr>
        <w:jc w:val="both"/>
      </w:pPr>
      <w:r>
        <w:rPr/>
        <w:t xml:space="preserve">                                             (համաձայնությամբ)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81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2026-04-05T17:55:00+04:00</dcterms:created>
  <dcterms:modified xsi:type="dcterms:W3CDTF">2026-04-05T17:55:00+04:00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