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««Զբաղվածության մասին» Հայաստանի Հանրապետության օրենքում լրացումներ և փոփոխություններ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«ԶԲԱՂՎԱԾՈՒԹՅԱՆ</w:t>
      </w:r>
      <w:r>
        <w:rPr/>
        <w:t xml:space="preserve"> </w:t>
      </w:r>
      <w:r>
        <w:rPr>
          <w:b w:val="1"/>
          <w:bCs w:val="1"/>
        </w:rPr>
        <w:t xml:space="preserve">ՄԱՍԻՆ»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ԵՎ ՓՈՓՈԽՈՒԹՅՈՒՆՆԵՐ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«Զբաղվածության մասին» Հայաստանի Հանրապետության 2013 թվականի դեկտեմբերի 11-ի ՀՕ-152-Ն օրենքի (այսուհետ` օրենք) 4-րդ հոդվածի 1-ին մասի 11-րդ կետում, 9-րդ հոդվածի 4-րդ մասում, 16-րդ հոդվածի 1-ին մասում «4-րդ կետով» բառերից հետո լրացնել «կամ 4.2-րդ մասով» բառերը: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2. </w:t>
      </w:r>
      <w:r>
        <w:rPr/>
        <w:t xml:space="preserve">Օրենքի 16-րդ հոդվածի 1-ին մասից հանել «կամ 2-րդ» բառերը, իսկ 2-րդ մասում «2-րդ մասի» բառերից հետո լրացնել «2-րդ կամ» բառերով: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</w:t>
      </w:r>
      <w:r>
        <w:rPr>
          <w:b w:val="1"/>
          <w:bCs w:val="1"/>
        </w:rPr>
        <w:t xml:space="preserve">. </w:t>
      </w:r>
      <w:r>
        <w:rPr/>
        <w:t xml:space="preserve">Օրենքի 21-րդ հոդվածը լրացնել հետևյալ բովանդակությամբ 4.2-րդ և 4.3-րդ մասերով՝</w:t>
      </w:r>
    </w:p>
    <w:p>
      <w:pPr>
        <w:jc w:val="both"/>
      </w:pPr>
      <w:r>
        <w:rPr/>
        <w:t xml:space="preserve">«4.2. Երեխա ունեցող մինչև 24 տարեկան (ներառյալ) գործազուրկ կինը, որը  չունի բարձրագույն մասնագիտական կրթություն, սույն հոդվածի 2-րդ մասով նախատեսված իրավունքներից բացի ունի բարձրագույն մասնագիտական կրթություն ստանալուն նախապատրաստման աջակցության իրավունք` Հայաստանի Հանրապետության կառավարության սահմանած կարգով:</w:t>
      </w:r>
    </w:p>
    <w:p>
      <w:pPr>
        <w:jc w:val="both"/>
      </w:pPr>
      <w:r>
        <w:rPr/>
        <w:t xml:space="preserve">4.3. Մինչև երեք տարեկան երեխայի խնամքի արձակուրդում գտնվող աշխատանք փնտրող անձը՝ մինչև երեխայի երկու տարին լրանալը աշխատանքի վերադառնալու դեպքում, ունի երեխայի խնամքն աշխատանքին զուգահեռ կազմակերպելու համար աջակցության իրավունք` Հայաստանի Հանրապետության կառավարության սահմանած կարգով:»: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 </w:t>
      </w:r>
      <w:r>
        <w:rPr/>
        <w:t xml:space="preserve">Սույն օրենքն ուժի մեջ է մտնում 2018 թվականի հունվարի 1-ին: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2026-04-03T17:13:47+04:00</dcterms:created>
  <dcterms:modified xsi:type="dcterms:W3CDTF">2026-04-03T17:13:47+04:00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