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«Պետական տուրքի մասին» Հայաստանի Հանրապետության օրենքում փոփոխություն կատարելու մասին» և «Ավտոմոբիլային տրանսպորտի մասին» Հայաստանի Հանրապետության օրենքում լրացում և փոփոխություն կատարելու մասին» ՀՀ օրենքների նախագծեր</w:t></w:r><w:bookmarkEnd w:id="0"/></w:p><w:p><w:pPr/><w:r><w:rPr><w:b w:val="1"/><w:bCs w:val="1"/><w:u w:val="single"/></w:rPr><w:t xml:space="preserve">ՆԱԽԱԳԻԾ</w:t></w:r></w:p><w:p><w:pPr/><w:r><w:rPr/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ՀԱՅԱՍՏԱՆԻ</w:t></w:r><w:r><w:rPr><w:b w:val="1"/><w:bCs w:val="1"/></w:rPr><w:t xml:space="preserve">  </w:t></w:r><w:r><w:rPr><w:b w:val="1"/><w:bCs w:val="1"/></w:rPr><w:t xml:space="preserve">ՀԱՆՐԱՊԵՏՈՒԹՅԱՆ</w:t></w:r></w:p><w:p><w:pPr/><w:r><w:rPr><w:b w:val="1"/><w:bCs w:val="1"/></w:rPr><w:t xml:space="preserve">ՕՐԵՆՔԸ</w:t></w:r></w:p><w:p><w:pPr/><w:r><w:rPr><w:b w:val="1"/><w:bCs w:val="1"/></w:rPr><w:t xml:space="preserve"> </w:t></w:r></w:p><w:p><w:pPr/><w:r><w:rPr><w:b w:val="1"/><w:bCs w:val="1"/></w:rPr><w:t xml:space="preserve">«</w:t></w:r><w:r><w:rPr><w:b w:val="1"/><w:bCs w:val="1"/></w:rPr><w:t xml:space="preserve">ՊԵՏԱԿԱՆ</w:t></w:r><w:r><w:rPr/><w:t xml:space="preserve"> </w:t></w:r><w:r><w:rPr><w:b w:val="1"/><w:bCs w:val="1"/></w:rPr><w:t xml:space="preserve">ՏՈՒՐՔԻ</w:t></w:r><w:r><w:rPr/><w:t xml:space="preserve"> </w:t></w:r><w:r><w:rPr><w:b w:val="1"/><w:bCs w:val="1"/></w:rPr><w:t xml:space="preserve">ՄԱՍԻՆ</w:t></w:r><w:r><w:rPr><w:b w:val="1"/><w:bCs w:val="1"/></w:rPr><w:t xml:space="preserve">»</w:t></w:r><w:r><w:rPr/><w:t xml:space="preserve"> </w:t></w:r><w:r><w:rPr><w:b w:val="1"/><w:bCs w:val="1"/></w:rPr><w:t xml:space="preserve">ՀԱՅԱՍՏԱՆԻ</w:t></w:r><w:r><w:rPr><w:b w:val="1"/><w:bCs w:val="1"/></w:rPr><w:t xml:space="preserve">  </w:t></w:r><w:r><w:rPr><w:b w:val="1"/><w:bCs w:val="1"/></w:rPr><w:t xml:space="preserve">ՀԱՆՐԱՊԵՏՈՒԹՅԱՆ</w:t></w:r><w:r><w:rPr/><w:t xml:space="preserve"> </w:t></w:r><w:r><w:rPr><w:b w:val="1"/><w:bCs w:val="1"/></w:rPr><w:t xml:space="preserve">ՕՐԵՆՔՈՒՄ</w:t></w:r><w:r><w:rPr/><w:t xml:space="preserve"> </w:t></w:r><w:r><w:rPr><w:b w:val="1"/><w:bCs w:val="1"/></w:rPr><w:t xml:space="preserve">ՓՈՓՈԽՈՒԹՅՈՒՆ</w:t></w:r><w:r><w:rPr/><w:t xml:space="preserve"> </w:t></w:r><w:r><w:rPr><w:b w:val="1"/><w:bCs w:val="1"/></w:rPr><w:t xml:space="preserve">ԿԱՏԱՐԵԼՈՒ</w:t></w:r><w:r><w:rPr/><w:t xml:space="preserve"> </w:t></w:r><w:r><w:rPr><w:b w:val="1"/><w:bCs w:val="1"/></w:rPr><w:t xml:space="preserve">ՄԱՍԻՆ</w:t></w:r></w:p><w:p><w:pPr/><w:r><w:rPr/><w:t xml:space="preserve"> </w:t></w:r></w:p><w:p><w:pPr/><w:r><w:rPr/><w:t xml:space="preserve"> </w:t></w:r></w:p><w:p><w:pPr/><w:r><w:rPr/><w:t xml:space="preserve"> </w:t></w:r></w:p><w:p><w:pPr/><w:r><w:rPr><w:b w:val="1"/><w:bCs w:val="1"/></w:rPr><w:t xml:space="preserve">Հոդված</w:t></w:r><w:r><w:rPr><w:b w:val="1"/><w:bCs w:val="1"/></w:rPr><w:t xml:space="preserve"> 1</w:t></w:r><w:r><w:rPr><w:b w:val="1"/><w:bCs w:val="1"/></w:rPr><w:t xml:space="preserve">.</w:t></w:r><w:r><w:rPr/><w:t xml:space="preserve"> «Պետական տուրքի մասին» 1997 թվականի դեկտեմբերի 27-ի ՀՕ-186 օրենքի 19-րդ հոդվածի 15-րդ «ՏՐԱՆՍՊՈՐՏԻ ԲՆԱԳԱՎԱՌ» բաժնի 15.4.1-րդ կետում ներքաղաքային» բառը փոխարինել ներհամայնքային» բառով, իսկ տարեկան սպասարկման» բառերը՝ սպասարկման իրավունքի տրման» բառերով:</w:t></w:r></w:p><w:p><w:pPr/><w:r><w:rPr/><w:t xml:space="preserve"> </w:t></w:r></w:p><w:p><w:pPr/><w:r><w:rPr><w:b w:val="1"/><w:bCs w:val="1"/></w:rPr><w:t xml:space="preserve">Հոդված</w:t></w:r><w:r><w:rPr><w:b w:val="1"/><w:bCs w:val="1"/></w:rPr><w:t xml:space="preserve"> 2.</w:t></w:r><w:r><w:rPr/><w:t xml:space="preserve"> Սույն օրենքն ուժի մեջ է մտնում պաշտոնական հրապարակման օրվան հաջորդող տասներորդ օրը:</w:t></w:r></w:p><w:p><w:pPr/><w:r><w:rPr/><w:t xml:space="preserve"> </w:t></w:r></w:p><w:p><w:pPr/><w:r><w:rPr/><w:t xml:space="preserve"> </w:t></w:r></w:p><w:p><w:pPr/><w:r><w:rPr/><w:t xml:space="preserve"> </w:t></w:r></w:p><w:p><w:pPr/><w:r><w:rPr><w:b w:val="1"/><w:bCs w:val="1"/></w:rPr><w:t xml:space="preserve">ՆԱԽԱԳԻԾ </w:t></w:r></w:p><w:p><w:pPr/><w:r><w:rPr><w:b w:val="1"/><w:bCs w:val="1"/></w:rPr><w:t xml:space="preserve"> </w:t></w:r></w:p><w:p><w:pPr/><w:r><w:rPr><w:b w:val="1"/><w:bCs w:val="1"/></w:rPr><w:t xml:space="preserve">ՀԱՅԱՍՏԱՆԻ ՀԱՆՐԱՊԵՏՈՒԹՅԱՆ ՕՐԵՆՔԸ</w:t></w:r></w:p><w:p><w:pPr/><w:r><w:rPr/><w:t xml:space="preserve"> </w:t></w:r></w:p><w:p><w:pPr/><w:r><w:rPr><w:b w:val="1"/><w:bCs w:val="1"/></w:rPr><w:t xml:space="preserve">«</w:t></w:r><w:r><w:rPr><w:b w:val="1"/><w:bCs w:val="1"/></w:rPr><w:t xml:space="preserve">ԱՎՏՈՄՈԲԻԼԱՅԻՆ</w:t></w:r><w:r><w:rPr/><w:t xml:space="preserve"> </w:t></w:r><w:r><w:rPr><w:b w:val="1"/><w:bCs w:val="1"/></w:rPr><w:t xml:space="preserve">ՏՐԱՆՍՊՈՐՏԻ</w:t></w:r><w:r><w:rPr/><w:t xml:space="preserve"> </w:t></w:r><w:r><w:rPr><w:b w:val="1"/><w:bCs w:val="1"/></w:rPr><w:t xml:space="preserve">ՄԱՍԻՆ»</w:t></w:r><w:r><w:rPr/><w:t xml:space="preserve"> </w:t></w:r><w:r><w:rPr><w:b w:val="1"/><w:bCs w:val="1"/></w:rPr><w:t xml:space="preserve">ՀԱՅԱՍՏԱՆԻ  ՀԱՆՐԱՊԵՏՈՒԹՅԱՆ  ՕՐԵՆՔՈՒՄ  ԼՐԱՑՈՒՄ ԵՎ ՓՈՓՈԽՈՒԹՅՈՒՆ</w:t></w:r><w:r><w:rPr/><w:t xml:space="preserve"> </w:t></w:r><w:r><w:rPr><w:b w:val="1"/><w:bCs w:val="1"/></w:rPr><w:t xml:space="preserve">ԿԱՏԱՐԵԼՈՒ ՄԱՍԻՆ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Հոդված</w:t></w:r><w:r><w:rPr><w:b w:val="1"/><w:bCs w:val="1"/></w:rPr><w:t xml:space="preserve"> 1</w:t></w:r><w:r><w:rPr/><w:t xml:space="preserve">. «Ավտոմոբիլային տրանսպորտի մասին» Հայաստանի Հանրապետության 2006 թվականի դեկտեմբերի 5-ի ՀՕ-233-Ն օրենքի 12-րդ հոդվածի 2-րդ մասի <<ը» ենթակետում <<կազմակերպման» բառից հետո լրացնել <<իրավունքի տրման» բառերը, իսկ <<հաջորդող յուրաքանչյուր տարվա համար» բառերը հանել։</w:t></w:r></w:p><w:p><w:pPr/><w:r><w:rPr/><w:t xml:space="preserve"> </w:t></w:r></w:p><w:p><w:pPr/><w:r><w:rPr><w:b w:val="1"/><w:bCs w:val="1"/></w:rPr><w:t xml:space="preserve">Հոդված 2.</w:t></w:r><w:r><w:rPr/><w:t xml:space="preserve"> Սույն օրենքն ուժի մեջ է մտնում պաշտոնական հրապարակման օրվան հաջորդող տասներորդ օրը։</w:t></w:r></w:p><w:p><w:pPr/><w:r><w:rPr/><w:t xml:space="preserve"> </w:t></w:r></w:p><w:p><w:pPr/><w:r><w:rPr><w:b w:val="1"/><w:bCs w:val="1"/></w:rPr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2026-04-03T15:22:06+04:00</dcterms:created>
  <dcterms:modified xsi:type="dcterms:W3CDTF">2026-04-03T15:22:06+04:00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