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«ՖԻՆԱՆՍԱԿԱՆ ՀԱՄԱՀԱՐԹԵՑՄԱՆ ՄԱՍԻՆ» ՀԱՅԱՍՏԱՆԻ ՀԱՆՐԱՊԵՏՈՒԹՅԱՆ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ՖԻՆԱՆՍԱԿԱՆ</w:t>
      </w:r>
      <w:r>
        <w:rPr/>
        <w:t xml:space="preserve"> </w:t>
      </w:r>
      <w:r>
        <w:rPr>
          <w:b w:val="1"/>
          <w:bCs w:val="1"/>
        </w:rPr>
        <w:t xml:space="preserve">ՀԱՄԱՀԱՐԹԵՑՄԱՆ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«Ֆինանսական համահարթեցման մասին» Հայաստանի Հանրապետության 2016 թվականի հոկտեմբերի 20-ի ՀՕ-202-Ն օրենքի (այսուհետ` Օրենք) 18-րդ հոդվածի.</w:t>
      </w:r>
    </w:p>
    <w:p>
      <w:pPr>
        <w:numPr>
          <w:ilvl w:val="0"/>
          <w:numId w:val="2"/>
        </w:numPr>
      </w:pPr>
      <w:r>
        <w:rPr/>
        <w:t xml:space="preserve">1-ին մասը շարադրել նոր խմբագրությամբ.</w:t>
      </w:r>
    </w:p>
    <w:p>
      <w:pPr>
        <w:jc w:val="both"/>
      </w:pPr>
      <w:r>
        <w:rPr/>
        <w:t xml:space="preserve"> «1. Սույն օրենքի 6-րդ հոդվածն ուժի մեջ է մտնում և կիրառվում դոտացիաների` 2024 թվականի գումարները հաշվարկելու պահից սկսած:».</w:t>
      </w:r>
    </w:p>
    <w:p>
      <w:pPr>
        <w:numPr>
          <w:ilvl w:val="0"/>
          <w:numId w:val="3"/>
        </w:numPr>
      </w:pPr>
      <w:r>
        <w:rPr/>
        <w:t xml:space="preserve">2-րդ մասը շարադրել նոր խմբագրությամբ.</w:t>
      </w:r>
    </w:p>
    <w:p>
      <w:pPr>
        <w:jc w:val="both"/>
      </w:pPr>
      <w:r>
        <w:rPr/>
        <w:t xml:space="preserve">«2. 2022 և 2023 թվականներին «ա» մասով յուրաքանչյուր համայնքին դոտացիաները հատկացվում են`</w:t>
      </w:r>
    </w:p>
    <w:p>
      <w:pPr>
        <w:jc w:val="both"/>
      </w:pPr>
      <w:r>
        <w:rPr/>
        <w:t xml:space="preserve">1) տվյալ համայնքին 2016 թվականին տրամադրված դոտացիաների փաստացի գումարի չափով (ներառյալ` Հայաստանի Հանրապետության օրենքների կիրարկման արդյունքում համայնքների բյուջեների եկամուտների կորուստների փոխհատուցման գումարի).</w:t>
      </w:r>
    </w:p>
    <w:p>
      <w:pPr>
        <w:jc w:val="both"/>
      </w:pPr>
      <w:r>
        <w:rPr/>
        <w:t xml:space="preserve">2) 2016-2023 թվականներին ձևավորված բազմաբնակավայր համայնքների` «ա» գործոնով նախատեսվող դոտացիայի գումարը հավասար է 2016 թվականի դրությամբ վերջիններիս կազմում ընդգրկված նախկին համայնքների դոտացիաների (ներառյալ` Հայաստանի Հանրապետության օրենքների կիրարկման արդյունքում համայնքների բյուջեների եկամուտների կորուստների փոխհատուցման գումարի) հանրագումարին:»</w:t>
      </w:r>
    </w:p>
    <w:p>
      <w:pPr>
        <w:numPr>
          <w:ilvl w:val="0"/>
          <w:numId w:val="4"/>
        </w:numPr>
      </w:pPr>
      <w:r>
        <w:rPr/>
        <w:t xml:space="preserve">3-րդ մասը շարադրել նոր խմբագրությամբ.</w:t>
      </w:r>
    </w:p>
    <w:p>
      <w:pPr>
        <w:jc w:val="both"/>
      </w:pPr>
      <w:r>
        <w:rPr/>
        <w:t xml:space="preserve">«3. 2022 և 2023 թվականների համար «ա» մասով հատկացվող դոտացիաների ընդհանուր գումարը հաշվարկվում է հետևյալ բանաձևով.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 Դ</w:t>
      </w:r>
      <w:r>
        <w:rPr>
          <w:b w:val="1"/>
          <w:bCs w:val="1"/>
          <w:vertAlign w:val="superscript"/>
        </w:rPr>
        <w:t xml:space="preserve">Ա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=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Դ</w:t>
      </w:r>
      <w:r>
        <w:rPr>
          <w:b w:val="1"/>
          <w:bCs w:val="1"/>
          <w:vertAlign w:val="superscript"/>
        </w:rPr>
        <w:t xml:space="preserve">2016 փաստացի</w:t>
      </w:r>
      <w:r>
        <w:rPr/>
        <w:t xml:space="preserve"> , որտեղ`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Դ</w:t>
      </w:r>
      <w:r>
        <w:rPr>
          <w:b w:val="1"/>
          <w:bCs w:val="1"/>
          <w:vertAlign w:val="superscript"/>
        </w:rPr>
        <w:t xml:space="preserve">Ա</w:t>
      </w:r>
      <w:r>
        <w:rPr>
          <w:b w:val="1"/>
          <w:bCs w:val="1"/>
        </w:rPr>
        <w:t xml:space="preserve">-</w:t>
      </w:r>
      <w:r>
        <w:rPr/>
        <w:t xml:space="preserve">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 </w:t>
      </w:r>
      <w:r>
        <w:rPr/>
        <w:t xml:space="preserve">«ա» մասով հատկացվող դոտացիաների ընդհանուր գումարն է,</w:t>
      </w:r>
    </w:p>
    <w:p>
      <w:pPr>
        <w:jc w:val="both"/>
      </w:pPr>
      <w:r>
        <w:rPr>
          <w:b w:val="1"/>
          <w:bCs w:val="1"/>
        </w:rPr>
        <w:t xml:space="preserve">Դ</w:t>
      </w:r>
      <w:r>
        <w:rPr>
          <w:b w:val="1"/>
          <w:bCs w:val="1"/>
          <w:vertAlign w:val="superscript"/>
        </w:rPr>
        <w:t xml:space="preserve">2016 փաստացի</w:t>
      </w:r>
      <w:r>
        <w:rPr/>
        <w:t xml:space="preserve"> </w:t>
      </w:r>
      <w:r>
        <w:rPr>
          <w:b w:val="1"/>
          <w:bCs w:val="1"/>
        </w:rPr>
        <w:t xml:space="preserve">-</w:t>
      </w:r>
      <w:r>
        <w:rPr/>
        <w:t xml:space="preserve">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 </w:t>
      </w:r>
      <w:r>
        <w:rPr/>
        <w:t xml:space="preserve">2016 թվականին համայնքների փաստացի հատկացված դոտացիաների (ներառյալ` Հայաստանի Հանրապետության օրենքների կիրարկման արդյունքում համայնքների բյուջեների եկամուտների կորուստների փոխհատուցման գումարի) ընդհանուր գումարն է:»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4-րդ մասը շարադրել նոր խմբագրությամբ.</w:t>
      </w:r>
    </w:p>
    <w:p>
      <w:pPr>
        <w:jc w:val="both"/>
      </w:pPr>
      <w:r>
        <w:rPr/>
        <w:t xml:space="preserve">«4. 2022 և 2023 թվականների համար «բ» մասով հատկացվող համահարթեցման դոտացիաների գումարը հաշվարկելիս համայնքի եկամտային կարողության գործակցի հաշվարկում չի ներառվում «ա» մասով հատկացվող դոտացիաների գումարը: 2022 և 2023 թվականների համար համայնքի եկամտային կարողությունը հաշվարկվում է հետևյալ բանաձևով.</w:t>
      </w:r>
    </w:p>
    <w:p>
      <w:pPr>
        <w:jc w:val="both"/>
      </w:pPr>
      <w:br/>
      <w:r>
        <w:rPr>
          <w:b w:val="1"/>
          <w:bCs w:val="1"/>
        </w:rPr>
        <w:t xml:space="preserve">          ԵԿ</w:t>
      </w:r>
      <w:r>
        <w:rPr>
          <w:b w:val="1"/>
          <w:bCs w:val="1"/>
          <w:vertAlign w:val="subscript"/>
        </w:rPr>
        <w:t xml:space="preserve">i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=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ՀՀ</w:t>
      </w:r>
      <w:r>
        <w:rPr>
          <w:b w:val="1"/>
          <w:bCs w:val="1"/>
          <w:vertAlign w:val="subscript"/>
        </w:rPr>
        <w:t xml:space="preserve">i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+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ԳՀ</w:t>
      </w:r>
      <w:r>
        <w:rPr>
          <w:b w:val="1"/>
          <w:bCs w:val="1"/>
          <w:vertAlign w:val="subscript"/>
        </w:rPr>
        <w:t xml:space="preserve">i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+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ՄՀ</w:t>
      </w:r>
      <w:r>
        <w:rPr>
          <w:b w:val="1"/>
          <w:bCs w:val="1"/>
          <w:vertAlign w:val="subscript"/>
        </w:rPr>
        <w:t xml:space="preserve">i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+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ՊՏ</w:t>
      </w:r>
      <w:r>
        <w:rPr>
          <w:b w:val="1"/>
          <w:bCs w:val="1"/>
          <w:vertAlign w:val="subscript"/>
        </w:rPr>
        <w:t xml:space="preserve">i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 </w:t>
      </w:r>
      <w:r>
        <w:rPr/>
        <w:t xml:space="preserve">որտեղ`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ՀՀ</w:t>
      </w:r>
      <w:r>
        <w:rPr>
          <w:b w:val="1"/>
          <w:bCs w:val="1"/>
          <w:vertAlign w:val="subscript"/>
        </w:rPr>
        <w:t xml:space="preserve">i</w:t>
      </w:r>
      <w:r>
        <w:rPr/>
        <w:t xml:space="preserve">-ն - i-րդ համայնքի հողի հարկի գումարն է,</w:t>
      </w:r>
    </w:p>
    <w:p>
      <w:pPr>
        <w:jc w:val="both"/>
      </w:pPr>
      <w:r>
        <w:rPr>
          <w:b w:val="1"/>
          <w:bCs w:val="1"/>
        </w:rPr>
        <w:t xml:space="preserve">ԳՀ</w:t>
      </w:r>
      <w:r>
        <w:rPr>
          <w:b w:val="1"/>
          <w:bCs w:val="1"/>
          <w:vertAlign w:val="subscript"/>
        </w:rPr>
        <w:t xml:space="preserve">i</w:t>
      </w:r>
      <w:r>
        <w:rPr/>
        <w:t xml:space="preserve">-ն - i-րդ համայնքի գույքահարկի գումարն է,</w:t>
      </w:r>
    </w:p>
    <w:p>
      <w:pPr>
        <w:jc w:val="both"/>
      </w:pPr>
      <w:r>
        <w:rPr>
          <w:b w:val="1"/>
          <w:bCs w:val="1"/>
        </w:rPr>
        <w:t xml:space="preserve">ՄՀ</w:t>
      </w:r>
      <w:r>
        <w:rPr>
          <w:b w:val="1"/>
          <w:bCs w:val="1"/>
          <w:vertAlign w:val="subscript"/>
        </w:rPr>
        <w:t xml:space="preserve">i</w:t>
      </w:r>
      <w:r>
        <w:rPr/>
        <w:t xml:space="preserve">-ն - i-րդ համայնքի մասհանվող հարկերն են,</w:t>
      </w:r>
    </w:p>
    <w:p>
      <w:pPr>
        <w:jc w:val="both"/>
      </w:pPr>
      <w:r>
        <w:rPr>
          <w:b w:val="1"/>
          <w:bCs w:val="1"/>
        </w:rPr>
        <w:t xml:space="preserve">ՊՏ</w:t>
      </w:r>
      <w:r>
        <w:rPr>
          <w:b w:val="1"/>
          <w:bCs w:val="1"/>
          <w:vertAlign w:val="subscript"/>
        </w:rPr>
        <w:t xml:space="preserve">i</w:t>
      </w:r>
      <w:r>
        <w:rPr/>
        <w:t xml:space="preserve">-ն - i-րդ համայնքի պետական տուրքերն են:»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 </w:t>
      </w:r>
    </w:p>
    <w:p>
      <w:pPr>
        <w:jc w:val="both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9C6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2A6B3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66D84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2026-04-02T21:52:50+04:00</dcterms:created>
  <dcterms:modified xsi:type="dcterms:W3CDTF">2026-04-02T21:52:50+04:00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