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2021 ԹՎԱԿԱՆԻ ՀԱՄԱՐ ԱԲՈՎՅԱՆ ՀԱՄԱՅՆՔՈՒՄ ՏԵՂԱԿԱՆ ՏՈՒՐՔԵՐԻ ԴՐՈՒՅՔԱՉԱՓԵՐԸ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ԱԲՈՎՅԱՆ ՀԱՄԱՅՆՔԻ ԱՎԱԳԱՆԻ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  <w:r>
        <w:rPr/>
        <w:t xml:space="preserve">  </w:t>
      </w:r>
      <w:br/>
      <w:r>
        <w:rPr>
          <w:b w:val="1"/>
          <w:bCs w:val="1"/>
        </w:rPr>
        <w:t xml:space="preserve"> </w:t>
      </w:r>
      <w:br/>
      <w:r>
        <w:rPr/>
        <w:t xml:space="preserve"> ------------------------ 2020 թվականի N ___-Ն</w:t>
      </w:r>
    </w:p>
    <w:p>
      <w:pPr>
        <w:jc w:val="center"/>
      </w:pPr>
      <w:r>
        <w:rPr>
          <w:b w:val="1"/>
          <w:bCs w:val="1"/>
        </w:rPr>
        <w:t xml:space="preserve">2021 ԹՎԱԿԱՆԻ ՀԱՄԱՐ ԱԲՈՎՅԱՆ ՀԱՄԱՅՆՔՈՒՄ ՏԵՂԱԿԱՆ ՏՈՒՐՔԵՐԻ ԴՐՈՒՅՔԱՉԱՓԵՐԸ ՍԱՀՄԱՆԵԼՈՒ ՄԱՍԻՆ</w:t>
      </w:r>
    </w:p>
    <w:p>
      <w:pPr/>
      <w:r>
        <w:rPr/>
        <w:t xml:space="preserve">Համաձայն «Տեղական ինքնակառավարման մասին»  օրենքի 18-րդ հոդվածի 1-ին մասի 18-րդ կետի,  «Տեղական տուրքերի և վճարների մասին»  օրենքի 8-րդ, 9-րդ, 11-րդ և 12-րդ  հոդվածների, Աբովյան  համայնքի ավագանին </w:t>
      </w:r>
      <w:r>
        <w:rPr>
          <w:b w:val="1"/>
          <w:bCs w:val="1"/>
        </w:rPr>
        <w:t xml:space="preserve">ո ր ո շ ու մ է՝</w:t>
      </w:r>
      <w:br/>
      <w:r>
        <w:rPr>
          <w:b w:val="1"/>
          <w:bCs w:val="1"/>
        </w:rPr>
        <w:t xml:space="preserve"> </w:t>
      </w:r>
      <w:r>
        <w:rPr/>
        <w:t xml:space="preserve">1. Սահմանել Աբովյան համայնքում տեղական տուրքերի դրույքաչափերը 2021 թվականի համար` համաձայն հավելվածի։   </w:t>
      </w:r>
      <w:br/>
      <w:r>
        <w:rPr/>
        <w:t xml:space="preserve"> 2. Սույն որոշումն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>
        <w:jc w:val="center"/>
      </w:pPr>
      <w:br/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ՀԱՄԱՅՆՔԻ ՂԵԿԱՎԱՐ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ՎԱՀԱԳՆ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ԳԵՎՈՐԳՅԱՆ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2026-04-03T19:09:47+04:00</dcterms:created>
  <dcterms:modified xsi:type="dcterms:W3CDTF">2026-04-03T19:09:47+04:00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