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ՀԱՅԱUՏԱՆԻ ՀԱՆՐԱՊԵՏՈՒԹՅԱՆ ԿԱՌԱՎԱՐՈՒԹՅԱՆ 2010 ԹՎԱԿԱՆԻ ԱՊՐԻԼԻ 1-Ի N 350-Ն ՈՐՈՇՄԱՆ ՄԵՋ ԼՐԱՑՈՒՄ ԿԱՏԱՐԵԼՈՒ ՄԱUԻՆ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    »______________ 2020թ.            </w:t>
      </w:r>
      <w:r>
        <w:rPr/>
        <w:t xml:space="preserve">                               </w:t>
      </w:r>
      <w:r>
        <w:rPr>
          <w:b w:val="1"/>
          <w:bCs w:val="1"/>
        </w:rPr>
        <w:t xml:space="preserve">Թիվ _____ -Ն</w:t>
      </w:r>
    </w:p>
    <w:p>
      <w:pPr/>
      <w:r>
        <w:rPr/>
        <w:t xml:space="preserve">                                           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2010 </w:t>
      </w:r>
      <w:r>
        <w:rPr>
          <w:b w:val="1"/>
          <w:bCs w:val="1"/>
        </w:rPr>
        <w:t xml:space="preserve">ԹՎԱԿԱՆԻ</w:t>
      </w:r>
    </w:p>
    <w:p>
      <w:pPr>
        <w:jc w:val="center"/>
      </w:pPr>
      <w:r>
        <w:rPr>
          <w:b w:val="1"/>
          <w:bCs w:val="1"/>
        </w:rPr>
        <w:t xml:space="preserve">ԱՊՐԻԼԻ 1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 350-Ն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>
          <w:b w:val="1"/>
          <w:bCs w:val="1"/>
        </w:rPr>
        <w:t xml:space="preserve"> ԼՐԱՑՈՒՄ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ԻՆ»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     Ղեկավարվելով «Նորմատիվ իրավական ակտերի մասին» Հայաստանի Հանրապետության օրենքի 34-րդ հոդվածի 1-ին մասով՝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2010 թվականի ապրիլի 1-ի «Արտահիվանդանոցային և հիվանդանոցային հոգեբուժական բժշկական օգնության տրամադրման կարգը հաստատելու մասին» N 350-Ն որոշմամբ հաստատված հավելվածի 28-րդ կետի 3-րդ ենթակետում «մարմինների» բառից հետո լրացնել «կամ «Քրեակատարողական բժշկության կենտրոն» ՊՈԱԿ-ի տնօրենի» բառերը:</w:t>
      </w:r>
    </w:p>
    <w:p>
      <w:pPr>
        <w:numPr>
          <w:ilvl w:val="0"/>
          <w:numId w:val="2"/>
        </w:numPr>
      </w:pPr>
      <w:r>
        <w:rPr/>
        <w:t xml:space="preserve">Uույն որոշումն ուժի մեջ է մտնում պաշտոնական հրապարակմանը հաջորդող oրը: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368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2026-04-03T22:22:12+04:00</dcterms:created>
  <dcterms:modified xsi:type="dcterms:W3CDTF">2026-04-03T22:22:12+04:00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