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2018 թվականի հունիսի 8-ի թիվ 667-Լ որոշման մեջ լրացումներ կատարելու մասին» Հայաստանի Հանրապետության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ՀԱՅԱՍՏԱՆԻՀԱՆՐԱՊԵՏՈՒԹՅԱՆԿԱՌԱՎԱՐՈՒԹՅՈՒՆ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«­­——» «——————»2020թվականի№----Ն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ՀԱՅԱՍՏԱՆԻՀԱՆՐԱՊԵՏՈՒԹՅԱՆԿԱՌԱՎԱՐՈՒԹՅԱՆ</w:t>
      </w:r>
      <w:r>
        <w:rPr>
          <w:b w:val="1"/>
          <w:bCs w:val="1"/>
        </w:rPr>
        <w:t xml:space="preserve"> 20</w:t>
      </w:r>
      <w:r>
        <w:rPr>
          <w:b w:val="1"/>
          <w:bCs w:val="1"/>
        </w:rPr>
        <w:t xml:space="preserve">18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ՀՈՒՆԻՍ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8-Ի </w:t>
      </w:r>
      <w:r>
        <w:rPr>
          <w:b w:val="1"/>
          <w:bCs w:val="1"/>
        </w:rPr>
        <w:t xml:space="preserve">№667-Լ</w:t>
      </w:r>
      <w:r>
        <w:rPr>
          <w:b w:val="1"/>
          <w:bCs w:val="1"/>
        </w:rPr>
        <w:t xml:space="preserve">ՈՐՈՇՄԱՆ ՄԵՋ ԼՐԱՑՈՒՄՆԵՐ ԿԱՏԱՐԵԼՈՒ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օրենքի34-րդ հոդվածով Հայաստանի Հանրապետությանկառավարությունըորոշումէ.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2018 թվականի հունիսի 8-ի «Հայաստանի Հանրապետության կառավարության աշխատակարգը հաստատելու մասին» N 667-Լ որոշման հավելվածում կատարել հետևյալ լրացումները՝</w:t>
      </w:r>
    </w:p>
    <w:p>
      <w:pPr>
        <w:numPr>
          <w:ilvl w:val="0"/>
          <w:numId w:val="3"/>
        </w:numPr>
      </w:pPr>
      <w:r>
        <w:rPr/>
        <w:t xml:space="preserve">1) 30-րդ կետում «նախարարական կոմիտեի նիստում» բառերից հետո լրացնել հետևյալ նախադասությունները՝</w:t>
      </w:r>
    </w:p>
    <w:p>
      <w:pPr/>
      <w:r>
        <w:rPr/>
        <w:t xml:space="preserve">«Նախանիստը, նիստը վարողի նախաձեռնությամբ, կարող է անցկացվելնաև  հեռավար՝առցանց  ռեժիմով: Հեռավար նիստերը անցկացվում են առցանց  հարթակի  միջոցով՝ ապահովելով նիստին ներկա գտնվելու  իրավունք ունեցող  անձանց հասանելիությունը, տեսակապը և նիստի արդյունավետ անցկացման համար անհրաժեշտ այլ տեխնիկական հնարավորություններ:»:</w:t>
      </w:r>
    </w:p>
    <w:p>
      <w:pPr>
        <w:numPr>
          <w:ilvl w:val="0"/>
          <w:numId w:val="4"/>
        </w:numPr>
      </w:pPr>
      <w:r>
        <w:rPr/>
        <w:t xml:space="preserve">2) լրացնել 45.1-րդ կետ հետևյալ բովանդակությամբ՝</w:t>
      </w:r>
    </w:p>
    <w:p>
      <w:pPr/>
      <w:r>
        <w:rPr/>
        <w:t xml:space="preserve">«45.1. Կոմիտեի նիստերը կարող են անցկացվել նաև հեռավար՝ առցանց ռեժիմով: Հեռավար նիստերը անցկացվում են առցանց հարթակի միջոցով՝ ապահովելով նիստին ներկա գտնվելու իրավունք ունեցող անձանց հասանելիությունը, տեսակապը և նիստի արդյունավետ անցկացման համար անհրաժեշտ այլ տեխնիկական հնարավորություններ:»:</w:t>
      </w:r>
    </w:p>
    <w:p>
      <w:pPr>
        <w:numPr>
          <w:ilvl w:val="0"/>
          <w:numId w:val="5"/>
        </w:numPr>
      </w:pPr>
      <w:r>
        <w:rPr/>
        <w:t xml:space="preserve">3) 65-րդ կետը լրացնել հետևյալ նախադասությամբ՝ «Վարչապետի հանձնարարությամբ նիստը կարող է անցկացվել նաև հեռավար՝ առցանց ռեժիմով: Հեռավար նիստերը անցկացվում են առցանց հարթակի միջոցով՝ ապահովելով Կառավարության անդամների և Կառավարության նիստին ներկա գտնվելու իրավունք ունեցող անձանցհասանելիությունը, տեսակապը և նիստի արդյունավետ անցկացման համար անհրաժեշտ այլ տեխնիկական հնարավորություններ:»:</w:t>
      </w:r>
    </w:p>
    <w:p>
      <w:pPr>
        <w:numPr>
          <w:ilvl w:val="0"/>
          <w:numId w:val="6"/>
        </w:numPr>
      </w:pPr>
      <w:r>
        <w:rPr/>
        <w:t xml:space="preserve">Վարչապետի աշխատակազմի ղեկավարին՝ սույն որոշումն ուժի մեջ մտնելուց հետո՝ երկշաբաթյա ժամկետում, ապահովել սույն որոշմամբ սահմանված նիստերի հեռավար անցկացման տեխնիկական հնարավորությունը:</w:t>
      </w:r>
    </w:p>
    <w:p>
      <w:pPr>
        <w:numPr>
          <w:ilvl w:val="0"/>
          <w:numId w:val="6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b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DEFC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6147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F98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61E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DF8D8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2026-03-31T03:50:15+04:00</dcterms:created>
  <dcterms:modified xsi:type="dcterms:W3CDTF">2026-03-31T03:50:15+04:00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