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2011 թվականի փետրվարի 17-ի N 143-Ն որոշման մեջ լրացումներ կատարելու մասին»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« » ______________________  2019 թվականի N -    Ն</w:t></w:r></w:p><w:p><w:pPr><w:jc w:val="center"/></w:pPr><w:r><w:rPr/><w:t xml:space="preserve">ՀԱՅԱՍՏԱՆԻ ՀԱՆՐԱՊԵՏՈՒԹՅԱՆ ԿԱՌԱՎԱՐՈՒԹՅԱՆ 2011 ԹՎԱԿԱՆԻ ՓԵՏՐՎԱՐԻ 17-Ի N 143-Ն ՈՐՈՇՄԱՆ ՄԵԶ ԼՐԱՑՈՒՍՆԵՐ ԿԱՏԱՐԵԼՈՒ ՄԱՍԻՆ</w:t></w:r></w:p><w:p><w:pPr><w:jc w:val="both"/></w:pPr><w:r><w:rPr/><w:t xml:space="preserve">    Ղեկավարվելով «Նորմատիվ իրավական ակտերի մասին» Հայաստանի Հանրապետության օրենքի 34-րդ հոդվածի 1-ին մասով՝ ՀՀ կառավարությունը որոշում է.</w:t></w:r></w:p><w:p><w:pPr><w:numPr><w:ilvl w:val="0"/><w:numId w:val="2"/></w:numPr></w:pPr><w:r><w:rPr/><w:t xml:space="preserve">Հայաստանի Հանրապետության կառավարության 2011 թվականի փետրվարի 17-ի «Հումանիտար ականազերծման և փորձագիտական կենտրոն» պետական ոչ առևտրային կազմակերպություն ստեղծելու և նրա կանոնադրությունը հաստատելու մասին» N 143-Ն որոշման մեջ կատարել հետևյալ լրացումները`</w:t></w:r></w:p><w:p><w:pPr/><w:r><w:rPr/><w:t xml:space="preserve">     1) որոշման 5-րդ կետը լրացնել 5-րդ ենթակետով՝ հետևյալ բովանդակությամբ.</w:t></w:r></w:p><w:p><w:pPr><w:jc w:val="both"/></w:pPr><w:r><w:rPr/><w:t xml:space="preserve">   «5) ֆիզիկական անձանց, պետական և տեղական ինքնակառավարման մարմինների, անկախ կազմակերպական իրավական ձևից կազմակերպությունների պատվերների հիման վրա տեխնիկական հետազոտության և ականազերծման աշխատանքների իրականացում:».</w:t></w:r></w:p><w:p><w:pPr><w:jc w:val="both"/></w:pPr><w:r><w:rPr/><w:t xml:space="preserve">       2) որոշման N 1 հավելվածում`</w:t></w:r></w:p><w:p><w:pPr><w:jc w:val="both"/></w:pPr><w:r><w:rPr/><w:t xml:space="preserve">      ա) 9-րդ կետում <<շրջանակներում>> բառից հետո լրացնել <<, մասնակցել իր գործունեության ոլորտին առնչվող Միավորված Ազգերի Կազմակերպության կողմից հայտարարված միջազգային մրցույթներին>> բառերը.</w:t></w:r></w:p><w:p><w:pPr><w:jc w:val="both"/></w:pPr><w:r><w:rPr/><w:t xml:space="preserve">          բ) 14-րդ կետում լրացնել 5-րդ ենթակետ` հետևյալ բովանդակությամբ.</w:t></w:r></w:p><w:p><w:pPr/><w:r><w:rPr/><w:t xml:space="preserve">       <<5) ֆիզիկական անձանց, պետական և տեղական ինքնակառավարման մարմինների, անկախ կազմակերպական իրավական ձևից կազմակերպությունների պատվերների հիման վրա տեխնիկական հետազոտության և ականազերծման աշխատանքների իրականացում: Ընդ որում, կազմակերպության հումանիտար գործունեությունը գերակա է սույն ենթակետում նախատեսված գործունեության նկատմամբ:>>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4A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E1A4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2026-04-03T22:34:06+04:00</dcterms:created>
  <dcterms:modified xsi:type="dcterms:W3CDTF">2026-04-03T22:34:06+04:00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