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ԿՐԹՈՒԹՅԱՆ, ԳԻՏՈՒԹՅԱՆ, ՄՇԱԿՈՒՅԹԻ ԵՎ ՍՊՈՐՏԻ ՆԱԽԱՐԱՐՈՒԹՅԱՆ ՊԵՏԱԿԱՆ ՈՉ ԱՌԵՎՏՐԱՅԻՆ ԿԱԶՄԱԿԵՐՊՈՒԹՅԱՆ ԵՎ ՀԱՐՅՈՒՐ ՏՈԿՈՍ` ՊԵՏՈՒԹՅԱՆԸ ՍԵՓԱԿԱՆՈՒԹՅԱՆ ԻՐԱՎՈՒՆՔՈՎ ՊԱՏԿԱՆՈՂ ԲԱԺՆԵՄԱՍ ՈՒՆԵՑՈՂ ՓԱԿ ԲԱԺՆԵՏԻՐԱԿԱՆ ԸՆԿԵՐՈՒԹՅԱՆ ԳՈՐԾԱԴԻՐ ՄԱՐՄՆԻ ՄՐՑՈՒՅԹԻ ԱՆՑԿԱՑՄԱՆ ԵՎ ՄՐՑՈՒԹԱՅԻՆ ՀԱՆՁՆԱԺՈՂՈՎԻ ՁԵՎԱՎՈՐՄԱՆ ԿԱՐԳԸ ՀԱՍՏԱՏԵԼՈՒ ԵՎ ՀԱՅԱՍՏԱՆԻ ՀԱՆՐԱՊԵՏՈՒԹՅԱՆ ԿՐԹՈՒԹՅԱՆ ԵՎ ԳԻՏՈՒԹՅԱՆ ՆԱԽԱՐԱՐԻ 2006 ԹՎԱԿԱՆԻ ԴԵԿՏԵՄԲԵՐԻ 28-Ի N 1025-Ն, ՀԱՅԱՍՏԱՆԻ ՀԱՆՐԱՊԵՏՈՒԹՅԱՆ ԿՐԹՈՒԹՅԱՆ ԵՎ ԳԻՏՈՒԹՅԱՆ ՆԱԽԱՐԱՐԻ 2007 ԹՎԱԿԱՆԻ ՆՈՅԵՄԲԵՐԻ 15-Ի N 1120-Ն, ՀԱՅԱՍՏԱՆԻ ՀԱՆՐԱՊԵՏՈՒԹՅԱՆ ՄՇԱԿՈՒՅԹԻ ԵՎ ԵՐԻՏԱՍԱՐԴՈՒԹՅԱՆ ՀԱՐՑԵՐԻ ՆԱԽԱՐԱՐԻ 2005 ԹՎԱԿԱՆԻ ՕԳՈՍՏՈՍԻ 9-Ի N 380-Ն, ՀԱՅԱՍՏԱՆԻ ՀԱՆՐԱՊԵՏՈՒԹՅԱՆ ՄՇԱԿՈՒՅԹԻ ԵՎ ԵՐԻՏԱՍԱՐԴՈՒԹՅԱՆ ՀԱՐՑԵՐԻ ՆԱԽԱՐԱՐԻ 2005 ԹՎԱԿԱՆԻ ՕԳՈՍՏՈՍԻ 9-Ի N 382-Ն ԵՎ ՀԱՅԱՍՏԱՆԻ ՀԱՆՐԱՊԵՏՈՒԹՅԱՆ ՍՊՈՐՏԻ ԵՎ ԵՐԻՏԱՍԱՐԴՈՒԹՅԱՆ ՀԱՐՑԵՐԻ ՆԱԽԱՐԱՐԻ 2007 ԹՎԱԿԱՆԻ ԴԵԿՏԵՄԲԵՐԻ 4-Ի N 4-Ն ՀՐԱՄԱՆՆԵՐԸ ՈՒԺԸ ԿՈՐՑՐԱԾ ՃԱՆԱՉԵԼՈՒ ՄԱՍԻՆ</w:t>
      </w:r>
      <w:bookmarkEnd w:id="0"/>
    </w:p>
    <w:p>
      <w:pPr/>
      <w:r>
        <w:rPr>
          <w:b w:val="1"/>
          <w:bCs w:val="1"/>
        </w:rPr>
        <w:t xml:space="preserve">Հավելված</w:t>
      </w:r>
      <w:r>
        <w:rPr/>
        <w:t xml:space="preserve"> 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ՀՀ</w:t>
      </w:r>
      <w:r>
        <w:rPr/>
        <w:t xml:space="preserve"> </w:t>
      </w:r>
      <w:r>
        <w:rPr>
          <w:b w:val="1"/>
          <w:bCs w:val="1"/>
        </w:rPr>
        <w:t xml:space="preserve">կրթության,</w:t>
      </w:r>
      <w:r>
        <w:rPr/>
        <w:t xml:space="preserve"> </w:t>
      </w:r>
      <w:r>
        <w:rPr>
          <w:b w:val="1"/>
          <w:bCs w:val="1"/>
        </w:rPr>
        <w:t xml:space="preserve">գիտության, մշակույթի և սպորտի</w:t>
      </w:r>
      <w:r>
        <w:rPr/>
        <w:t xml:space="preserve"> </w:t>
      </w:r>
      <w:r>
        <w:rPr>
          <w:b w:val="1"/>
          <w:bCs w:val="1"/>
        </w:rPr>
        <w:t xml:space="preserve">նախարարի</w:t>
      </w:r>
    </w:p>
    <w:p>
      <w:pPr/>
      <w:r>
        <w:rPr>
          <w:b w:val="1"/>
          <w:bCs w:val="1"/>
        </w:rPr>
        <w:t xml:space="preserve"> 2019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հուլիսի</w:t>
      </w:r>
      <w:r>
        <w:rPr>
          <w:b w:val="1"/>
          <w:bCs w:val="1"/>
        </w:rPr>
        <w:t xml:space="preserve"> 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____-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հրաման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ԿԱՐԳ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ԿՐԹՈՒԹՅԱՆ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ԳԻՏՈՒԹՅԱՆ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ՄՇԱԿՈՒՅԹԻ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ՍՊՈՐՏԻ</w:t>
      </w:r>
      <w:r>
        <w:rPr/>
        <w:t xml:space="preserve"> </w:t>
      </w:r>
      <w:r>
        <w:rPr>
          <w:b w:val="1"/>
          <w:bCs w:val="1"/>
        </w:rPr>
        <w:t xml:space="preserve">ՆԱԽԱՐԱՐՈՒԹՅԱՆ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ՈՉ</w:t>
      </w:r>
      <w:r>
        <w:rPr/>
        <w:t xml:space="preserve"> </w:t>
      </w:r>
      <w:r>
        <w:rPr>
          <w:b w:val="1"/>
          <w:bCs w:val="1"/>
        </w:rPr>
        <w:t xml:space="preserve">ԱՌ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ՏՐԱՅԻՆ</w:t>
      </w:r>
      <w:r>
        <w:rPr/>
        <w:t xml:space="preserve"> </w:t>
      </w:r>
      <w:r>
        <w:rPr>
          <w:b w:val="1"/>
          <w:bCs w:val="1"/>
        </w:rPr>
        <w:t xml:space="preserve">ԿԱԶՄԱԿԵՐՊՈՒԹՅԱՆ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ՀԱՐՅՈՒՐ ՏՈԿՈՍ` ՊԵՏՈՒԹՅԱՆԸ ՍԵՓԱԿԱՆՈՒԹՅԱՆ ԻՐԱՎՈՒՆՔՈՎ ՊԱՏԿԱՆՈՂ ԲԱԺՆԵՄԱՍ ՈՒՆԵՑՈՂ ՓԱԿ ԲԱԺՆԵՏԻՐԱԿԱՆ ԸՆԿԵՐՈՒԹՅԱՆ</w:t>
      </w:r>
      <w:r>
        <w:rPr/>
        <w:t xml:space="preserve"> </w:t>
      </w:r>
      <w:r>
        <w:rPr>
          <w:b w:val="1"/>
          <w:bCs w:val="1"/>
        </w:rPr>
        <w:t xml:space="preserve">ԳՈՐԾԱԴԻՐ</w:t>
      </w:r>
      <w:r>
        <w:rPr/>
        <w:t xml:space="preserve"> </w:t>
      </w:r>
      <w:r>
        <w:rPr>
          <w:b w:val="1"/>
          <w:bCs w:val="1"/>
        </w:rPr>
        <w:t xml:space="preserve">ՄԱՐՄՆԻ</w:t>
      </w:r>
      <w:r>
        <w:rPr/>
        <w:t xml:space="preserve"> </w:t>
      </w:r>
      <w:r>
        <w:rPr>
          <w:b w:val="1"/>
          <w:bCs w:val="1"/>
        </w:rPr>
        <w:t xml:space="preserve">ՄՐՑՈՒՅԹԻ</w:t>
      </w:r>
      <w:r>
        <w:rPr/>
        <w:t xml:space="preserve"> </w:t>
      </w:r>
      <w:r>
        <w:rPr>
          <w:b w:val="1"/>
          <w:bCs w:val="1"/>
        </w:rPr>
        <w:t xml:space="preserve">ԱՆՑԿԱՑՄԱՆ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ՄՐՑՈՒԹԱՅԻՆ</w:t>
      </w:r>
      <w:r>
        <w:rPr/>
        <w:t xml:space="preserve"> </w:t>
      </w:r>
      <w:r>
        <w:rPr>
          <w:b w:val="1"/>
          <w:bCs w:val="1"/>
        </w:rPr>
        <w:t xml:space="preserve">ՀԱՆՁՆԱԺՈՂՈՎԻ</w:t>
      </w:r>
      <w:r>
        <w:rPr/>
        <w:t xml:space="preserve"> </w:t>
      </w:r>
      <w:r>
        <w:rPr>
          <w:b w:val="1"/>
          <w:bCs w:val="1"/>
        </w:rPr>
        <w:t xml:space="preserve">Ձ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ԱՎՈՐՄԱՆ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կարգով սահմանվում է Հայաստանի Հանրապետության կրթության, գիտության, մշակույթի և սպորտի նախարարության (այսուհետ՝ Նախարարություն) պետական ոչ առևտրային կազմակերպության և հարյուր տոկոս` պետությանը սեփականության իրավունքով պատկանող բաժնեմաս ունեցող փակ բաժնետիրական ընկերության գործադիր մարմնի (այսուհետ` Տնօրեն) մրցույթի անցկացման (այսուհետ` մրցույթ) և մրցութային հանձնաժողովի (այսուհետ` Հանձնաժողով) ձևավորման կարգը (այսուհետ` Կարգ):</w:t>
      </w:r>
    </w:p>
    <w:p>
      <w:pPr>
        <w:numPr>
          <w:ilvl w:val="0"/>
          <w:numId w:val="3"/>
        </w:numPr>
      </w:pPr>
      <w:r>
        <w:rPr/>
        <w:t xml:space="preserve">Մրցույթի նախապատրաստման և անցկացման աշխատանքները կազմակերպում է նախարարության անձնակազմի կառավարման վարչությունը (այսուհետ` վարչություն):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ՄՐՑՈՒՅԹԻ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 </w:t>
      </w:r>
      <w:r>
        <w:rPr>
          <w:b w:val="1"/>
          <w:bCs w:val="1"/>
        </w:rPr>
        <w:t xml:space="preserve">ՀԱՅՏԱՐԱՐՈՒԹՅՈՒՆԸ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Նախարարությունը տնօրենի թափուր պաշտոն զբաղեցնելու համար բաց մրցույթ անցկացնելու մասին հայտարարությունը մրցույթից առաջ առնվազն 2 անգամ 5-օրյա պարբերականությամբ հրապարակում է զանգվածային լրատվության միջոցներով (հանրապետական կամ տեղական ռադիո, հեռուստատեսություն, մամուլ):</w:t>
      </w:r>
    </w:p>
    <w:p>
      <w:pPr>
        <w:numPr>
          <w:ilvl w:val="0"/>
          <w:numId w:val="5"/>
        </w:numPr>
      </w:pPr>
      <w:r>
        <w:rPr/>
        <w:t xml:space="preserve">Տնօրենի թափուր պաշտոն զբաղեցնելու համար բաց մրցույթ անցկացնելու մասին Նախարարության հայտարարության տեքստում նշվում է`</w:t>
      </w:r>
    </w:p>
    <w:p>
      <w:pPr/>
      <w:r>
        <w:rPr/>
        <w:t xml:space="preserve">1) Տնօրենի թափուր պաշտոնի անվանումը, որը զբաղեցնելու համար անցկացվելու է մրցույթ,</w:t>
      </w:r>
    </w:p>
    <w:p>
      <w:pPr/>
      <w:r>
        <w:rPr/>
        <w:t xml:space="preserve">2) մրցույթին մասնակցելու համար դիմումների ընդունման վայրը և ժամը, որը չի կարող մրցույթ անցկացնելու մասին վերջին հայտարարության հրապարակման օրվանից հաշված մեկ ամսից պակաս լինել,</w:t>
      </w:r>
    </w:p>
    <w:p>
      <w:pPr/>
      <w:r>
        <w:rPr/>
        <w:t xml:space="preserve">3) մրցույթի անցկացման վայրը, օրը և ժամը,</w:t>
      </w:r>
    </w:p>
    <w:p>
      <w:pPr/>
      <w:r>
        <w:rPr/>
        <w:t xml:space="preserve">4) մրցույթին մասնակցելու համար անհրաժեշտ փաստաթղթերի (նյութերի) ցանկը,</w:t>
      </w:r>
    </w:p>
    <w:p>
      <w:pPr/>
      <w:r>
        <w:rPr/>
        <w:t xml:space="preserve">5) հավակնորդին ներկայացվող պահանջները (չափանիշները),</w:t>
      </w:r>
    </w:p>
    <w:p>
      <w:pPr/>
      <w:r>
        <w:rPr/>
        <w:t xml:space="preserve">6) Նախարարության գտնվելու վայրը և հեռախոսահամարը: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III. </w:t>
      </w:r>
      <w:r>
        <w:rPr>
          <w:b w:val="1"/>
          <w:bCs w:val="1"/>
        </w:rPr>
        <w:t xml:space="preserve">ՄՐՑՈՒՅԹԻ</w:t>
      </w:r>
      <w:r>
        <w:rPr/>
        <w:t xml:space="preserve"> </w:t>
      </w:r>
      <w:r>
        <w:rPr>
          <w:b w:val="1"/>
          <w:bCs w:val="1"/>
        </w:rPr>
        <w:t xml:space="preserve">ՆԱԽԱՊԱՏՐԱՍՏԱԿԱՆ</w:t>
      </w:r>
      <w:r>
        <w:rPr/>
        <w:t xml:space="preserve"> </w:t>
      </w:r>
      <w:r>
        <w:rPr>
          <w:b w:val="1"/>
          <w:bCs w:val="1"/>
        </w:rPr>
        <w:t xml:space="preserve">ԱՇԽԱՏԱՆՔՆԵՐԸ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5. Մրցույթին մասնակցելու համար հավակնորդը Վարչություն է ներկայացնում.</w:t>
      </w:r>
    </w:p>
    <w:p>
      <w:pPr/>
      <w:r>
        <w:rPr/>
        <w:t xml:space="preserve">1) դիմում (լրացվում է տեղում),</w:t>
      </w:r>
    </w:p>
    <w:p>
      <w:pPr/>
      <w:r>
        <w:rPr/>
        <w:t xml:space="preserve">2) մեկ լուսանկար 3X4 չափի,</w:t>
      </w:r>
    </w:p>
    <w:p>
      <w:pPr/>
      <w:r>
        <w:rPr/>
        <w:t xml:space="preserve">3) ձեռնարկատիրական կամ կառավարման ոլորտի (հանրային ծառայության կամ համապատասխան ոլորտի պետական ոչ առևտրային կազմակերպության կամ հարյուր տոկոս` պետությանը սեփականության իրավունքով պատկանող բաժնեմաս ունեցող փակ բաժնետիրական ընկերության գործադիր մարմնի կամ նրա տեղակալի) առնվազն 3 տարվա կամ առնվազն 5 տարվա մասնագիտական աշխատանքային ստաժի վերաբերյալ անհատական հաշվից քաղվածքի բնօրինակ (անհրաժեշտության դեպքում՝ աշխատանքային գրքույկի բնօրինակը),</w:t>
      </w:r>
    </w:p>
    <w:p>
      <w:pPr/>
      <w:r>
        <w:rPr/>
        <w:t xml:space="preserve">4) ինքնակենսագրություն,</w:t>
      </w:r>
    </w:p>
    <w:p>
      <w:pPr/>
      <w:r>
        <w:rPr/>
        <w:t xml:space="preserve">5) անձնագիր կամ նույնակացման քարտ (բնօրինակը և պատճենը),</w:t>
      </w:r>
    </w:p>
    <w:p>
      <w:pPr/>
      <w:r>
        <w:rPr/>
        <w:t xml:space="preserve">6) բարձրագույն կրթության դիպլոմի (արական սեռի անձինք` նաև զինգրքույկի կամ դրան փոխարինող ժամանակավոր զորակոչային տեղամասին կցագրման վկայականի) բնօրինակը և պատճենները,</w:t>
      </w:r>
    </w:p>
    <w:p>
      <w:pPr/>
      <w:r>
        <w:rPr/>
        <w:t xml:space="preserve">7) կադրերի հաշվառման թերթիկ (լրացված),</w:t>
      </w:r>
    </w:p>
    <w:p>
      <w:pPr/>
      <w:r>
        <w:rPr/>
        <w:t xml:space="preserve">8) տեղեկանք մշտական բնակության վայրից,</w:t>
      </w:r>
    </w:p>
    <w:p>
      <w:pPr/>
      <w:r>
        <w:rPr/>
        <w:t xml:space="preserve">9) հրատարակված հոդվածների ցանկ կամ գիտական կոչումը հավաստող փաստաթուղթ (դրանց առկայության դեպքում),</w:t>
      </w:r>
    </w:p>
    <w:p>
      <w:pPr/>
      <w:r>
        <w:rPr/>
        <w:t xml:space="preserve">10) բնութագիր վերջին աշխատավայրից (եթե կազմակերպությունը չի լուծարվել),</w:t>
      </w:r>
    </w:p>
    <w:p>
      <w:pPr/>
      <w:r>
        <w:rPr/>
        <w:t xml:space="preserve">11) տվյալ պետական կազմակերպության բարեփոխման և զարգացման՝ իր կողմից մշակված հայեցակարգ:</w:t>
      </w:r>
    </w:p>
    <w:p>
      <w:pPr>
        <w:numPr>
          <w:ilvl w:val="0"/>
          <w:numId w:val="7"/>
        </w:numPr>
      </w:pPr>
      <w:r>
        <w:rPr/>
        <w:t xml:space="preserve">Հավակնորդը փաստաթղթերը ներկայացնում է անձամբ` անձը հաստատող փաստաթղթով:</w:t>
      </w:r>
    </w:p>
    <w:p>
      <w:pPr>
        <w:numPr>
          <w:ilvl w:val="0"/>
          <w:numId w:val="7"/>
        </w:numPr>
      </w:pPr>
      <w:r>
        <w:rPr/>
        <w:t xml:space="preserve">Վարչությունը քաղաքացիների` սույն կարգի 5-րդ կետի 5-րդ և 6-րդ ենթակետերում նշված փաստաթղթերի պատճենները համեմատում է բնօրինակների հետ և ընդունում դրանք:</w:t>
      </w:r>
    </w:p>
    <w:p>
      <w:pPr>
        <w:numPr>
          <w:ilvl w:val="0"/>
          <w:numId w:val="7"/>
        </w:numPr>
      </w:pPr>
      <w:r>
        <w:rPr/>
        <w:t xml:space="preserve">Եթե մրցույթին մասնակցելու համար ոչ մի դիմում չի ներկայացվել, ապա այդ մասին տեղյակ է պահվում Նախարարին և 3-օրյա ժամկետում հայտարարվում է նոր մրցույթ:</w:t>
      </w:r>
    </w:p>
    <w:p>
      <w:pPr>
        <w:numPr>
          <w:ilvl w:val="0"/>
          <w:numId w:val="7"/>
        </w:numPr>
      </w:pPr>
      <w:r>
        <w:rPr/>
        <w:t xml:space="preserve">Եթե տնօրենի թափուր պաշտոնի համար դիմել է մեկ հավակնորդ, ապա մրցույթը համարվում է չկայացած, և հայտարարվում է նոր մրցույթ՝ ընդհանուր հիմունքներով:</w:t>
      </w:r>
    </w:p>
    <w:p>
      <w:pPr>
        <w:numPr>
          <w:ilvl w:val="0"/>
          <w:numId w:val="7"/>
        </w:numPr>
      </w:pPr>
      <w:r>
        <w:rPr/>
        <w:t xml:space="preserve">Եթե մրցույթը սույն կարգի 9-րդ կետի համաձայն համարվում է չկայացած, ապա հավակնորդին դրա մասին տեղեկացվում է փաստաթղթերի հանձնման վերջնաժամկետին հաջորդող աշխատանքային օրը:</w:t>
      </w:r>
    </w:p>
    <w:p>
      <w:pPr>
        <w:numPr>
          <w:ilvl w:val="0"/>
          <w:numId w:val="7"/>
        </w:numPr>
      </w:pPr>
      <w:r>
        <w:rPr/>
        <w:t xml:space="preserve">Հայաստանի Հանրապետության կրթության, գիտության, մշակույթի և սպորտի նախարարը պետական ոչ առևտրային կազմակերպության կամ հարյուր տոկոս` պետությանը սեփականության իրավունքով պատկանող բաժնեմաս ունեցող փակ բաժնետիրական ընկերության տնօրենի թափուր պաշտոնում ժամանակավոր պաշտոնակատար նշանակում է մինչև վեց ամիս ժամկետով։</w:t>
      </w:r>
    </w:p>
    <w:p>
      <w:pPr>
        <w:numPr>
          <w:ilvl w:val="0"/>
          <w:numId w:val="7"/>
        </w:numPr>
      </w:pPr>
      <w:r>
        <w:rPr/>
        <w:t xml:space="preserve">Տնօրենի թափուր պաշտոնի համար հայտարարված մրցույթը չկայացած համարվելու, ինչպես նաև մրցույթին մասնակցելու համար ոչ մի դիմում չներկայացվելու դեպքում՝ տնօրենի ժամանակավոր պաշտոնակատարի պաշտոնավարման ժամկետը կարող է երկարաձգվել մեկ անգամ՝ մինչև 3 ամիս ժամկետով։</w:t>
      </w:r>
    </w:p>
    <w:p>
      <w:pPr>
        <w:numPr>
          <w:ilvl w:val="0"/>
          <w:numId w:val="7"/>
        </w:numPr>
      </w:pPr>
      <w:r>
        <w:rPr/>
        <w:t xml:space="preserve">Մինչև սույն կարգին համապատասխան պետական ոչ առևտրային կազմակերպության կամ հարյուր տոկոս` պետությանը սեփականության իրավունքով պատկանող բաժնեմաս ունեցող փակ բաժնետիրական ընկերության տնօրենի թափուր պաշտոն զբաղեցնելու մրցույթի արդյունքներով պաշտոնի նշանակումը՝ տնօրենի թափուր պաշտոնը կարող է ժամանակավորապես զբաղեցնել միայն այն անձը, ով բավարարում է սույն կարգով և այլ իրավական ակտերով տնօրենի թափուր պաշտոնի համար հայտարարված մրցույթի հավակնորդներին ներկայացվող պահանջները։</w:t>
      </w:r>
    </w:p>
    <w:p>
      <w:pPr>
        <w:numPr>
          <w:ilvl w:val="0"/>
          <w:numId w:val="7"/>
        </w:numPr>
      </w:pPr>
      <w:r>
        <w:rPr/>
        <w:t xml:space="preserve">Վարչությունը մրցույթին մասնակցելու համար դիմում ներկայացրած յուրաքանչյուր քաղաքացու վերաբերյալ փաստաթղթերի փաթեթը (համարակալված, կարված և կնքված) ներկայացնում է Հանձնաժողովին:</w:t>
      </w:r>
    </w:p>
    <w:p>
      <w:pPr>
        <w:numPr>
          <w:ilvl w:val="0"/>
          <w:numId w:val="7"/>
        </w:numPr>
      </w:pPr>
      <w:r>
        <w:rPr/>
        <w:t xml:space="preserve">Հանձնաժողովի նախագահը վարչությունից ստանում է մրցույթի դիմորդների փաստաթղթերը, Հանձնաժողովի կնիքը, քվեարկության երկու արկղերը, ձայնագրիչը և դիմորդների քանակին համապատասխան թվով կնքված ամփոփաթերթերը (երկու օրինակից):</w:t>
      </w:r>
    </w:p>
    <w:p>
      <w:pPr>
        <w:numPr>
          <w:ilvl w:val="0"/>
          <w:numId w:val="7"/>
        </w:numPr>
      </w:pPr>
      <w:r>
        <w:rPr/>
        <w:t xml:space="preserve">Հանձնաժողովն իր որոշմամբ հաստատում է մրցույթի մասնակիցների (այսուհետ` մասնակիցներ) ցուցակը: Այդ որոշումը հրապարակվում է մինչև մրցույթի սկիզբը:</w:t>
      </w:r>
    </w:p>
    <w:p>
      <w:pPr>
        <w:numPr>
          <w:ilvl w:val="0"/>
          <w:numId w:val="7"/>
        </w:numPr>
      </w:pPr>
      <w:r>
        <w:rPr/>
        <w:t xml:space="preserve">Եթե մրցույթին մասնակցելու համար դիմում ներկայացրած անձանցից ոչ ոք չի ներկայացել, ապա Հանձնաժողովի կողմից կայացվում է որոշում` մրցույթը չկայացած համարելու մասին: Այդ որոշումը Հանձնաժողովն անմիջապես ուղարկում է Նախարարին:</w:t>
      </w:r>
    </w:p>
    <w:p>
      <w:pPr>
        <w:numPr>
          <w:ilvl w:val="0"/>
          <w:numId w:val="7"/>
        </w:numPr>
      </w:pPr>
      <w:r>
        <w:rPr/>
        <w:t xml:space="preserve">Մրցույթն անցկացվում է հայտարարության մեջ նշված ժամկետում: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ՄՐՑՈՒՅԹԻ</w:t>
      </w:r>
      <w:r>
        <w:rPr/>
        <w:t xml:space="preserve"> </w:t>
      </w:r>
      <w:r>
        <w:rPr>
          <w:b w:val="1"/>
          <w:bCs w:val="1"/>
        </w:rPr>
        <w:t xml:space="preserve">ԱՆՑԿԱՑՈՒՄԸ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ԲՈՂՈՔԱՐԿՈՒՄԸ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Մրցույթն անցկացվում է բաց եղանակով:</w:t>
      </w:r>
    </w:p>
    <w:p>
      <w:pPr>
        <w:numPr>
          <w:ilvl w:val="0"/>
          <w:numId w:val="9"/>
        </w:numPr>
      </w:pPr>
      <w:r>
        <w:rPr/>
        <w:t xml:space="preserve">Մրցույթն անցկացվում է այդ նպատակի համար առանձնացված սենյակում:</w:t>
      </w:r>
    </w:p>
    <w:p>
      <w:pPr>
        <w:numPr>
          <w:ilvl w:val="0"/>
          <w:numId w:val="9"/>
        </w:numPr>
      </w:pPr>
      <w:r>
        <w:rPr/>
        <w:t xml:space="preserve">Մասնակիցը մրցույթին մասնակցելու համար ներկայացնում է անձը հաստատող փաստաթուղթ: Հանձնաժողովի քարտուղարը ստուգում է մասնակցի ինքնությունը, որից հետո մասնակիցը մուտք է գործում մրցույթի անցկացման սենյակ:</w:t>
      </w:r>
    </w:p>
    <w:p>
      <w:pPr>
        <w:numPr>
          <w:ilvl w:val="0"/>
          <w:numId w:val="9"/>
        </w:numPr>
      </w:pPr>
      <w:r>
        <w:rPr/>
        <w:t xml:space="preserve">Հանձնաժողովի քարտուղարը մասնակիցներին բացատրում է մրցույթի անցկացման հետ կապված տեխնիկական հարցերը:</w:t>
      </w:r>
    </w:p>
    <w:p>
      <w:pPr>
        <w:numPr>
          <w:ilvl w:val="0"/>
          <w:numId w:val="9"/>
        </w:numPr>
      </w:pPr>
      <w:r>
        <w:rPr/>
        <w:t xml:space="preserve">Մրցույթն անցկացվում է թեստավորման և հարցազրույցի միջոցով: Հարցազրույցն անցկացվում է հարցատոմսերով:</w:t>
      </w:r>
    </w:p>
    <w:p>
      <w:pPr>
        <w:numPr>
          <w:ilvl w:val="0"/>
          <w:numId w:val="9"/>
        </w:numPr>
      </w:pPr>
      <w:r>
        <w:rPr/>
        <w:t xml:space="preserve">Թեստավորումն անցկացվում է գրավոր:</w:t>
      </w:r>
    </w:p>
    <w:p>
      <w:pPr>
        <w:numPr>
          <w:ilvl w:val="0"/>
          <w:numId w:val="9"/>
        </w:numPr>
      </w:pPr>
      <w:r>
        <w:rPr/>
        <w:t xml:space="preserve">Հանձնաժողովը, Նախարարության կողմից նախօրոք, սույն Կարգի 26-րդ կետին համապատասխան կազմված և համակարգչային ծրագրում զետեղված հարցերի բազայից, պատահական ընտրությամբ կազմում է թեստ, որը բաղկացած է 50 (հիսուն) հարցից: Յուրաքանչյուր հարց պետք է ունենա երեք ենթադրյալ պատասխան, որոնցից մեկը հարցի միանշանակ ճիշտ պատասխանն է:</w:t>
      </w:r>
    </w:p>
    <w:p>
      <w:pPr>
        <w:numPr>
          <w:ilvl w:val="0"/>
          <w:numId w:val="9"/>
        </w:numPr>
      </w:pPr>
      <w:r>
        <w:rPr/>
        <w:t xml:space="preserve">Թեստերի առաջադրանքները կազմվում են հետևյալ իրավական ակտերի շրջանակներում.</w:t>
      </w:r>
    </w:p>
    <w:p>
      <w:pPr/>
      <w:r>
        <w:rPr/>
        <w:t xml:space="preserve">1) կրթության կամ մշակույթի կամ սպորտի բնագավառների իրավասությունները սահմանող իրավական ակտեր` 30%,</w:t>
      </w:r>
    </w:p>
    <w:p>
      <w:pPr/>
      <w:r>
        <w:rPr/>
        <w:t xml:space="preserve">2) «Պետական ոչ առևտրային կազմակերպությունների մասին» կամ «Բաժնետիրական ընկերությունների մասին» Հայաստանի Հանրապետության օրենքներ՝ 30%,</w:t>
      </w:r>
    </w:p>
    <w:p>
      <w:pPr/>
      <w:r>
        <w:rPr/>
        <w:t xml:space="preserve">3) Հայաստանի Հանրապետության կառավարության 2018 թվականի մայիսի 22-ի N 624-Լ որոշման </w:t>
      </w:r>
      <w:r>
        <w:rPr>
          <w:b w:val="1"/>
          <w:bCs w:val="1"/>
        </w:rPr>
        <w:t xml:space="preserve">հավելված N 1-ով հաստատված</w:t>
      </w:r>
      <w:r>
        <w:rPr/>
        <w:t xml:space="preserve"> «Նախարարության կանոնադրության օրինակելի ձև»՝ 20%,</w:t>
      </w:r>
    </w:p>
    <w:p>
      <w:pPr/>
      <w:r>
        <w:rPr/>
        <w:t xml:space="preserve">4) Հայաստանի Հանրապետության աշխատանքային օրենսգիրք՝ 10%,</w:t>
      </w:r>
    </w:p>
    <w:p>
      <w:pPr/>
      <w:r>
        <w:rPr/>
        <w:t xml:space="preserve">5) Հայաստանի Հանրապետության Սահմանադրություն՝ 5%,</w:t>
      </w:r>
    </w:p>
    <w:p>
      <w:pPr/>
      <w:r>
        <w:rPr/>
        <w:t xml:space="preserve">6) տվյալ բնագավառի իրավասությունը սահմանող այլ իրավական ակտեր՝ 5%»:</w:t>
      </w:r>
    </w:p>
    <w:p>
      <w:pPr>
        <w:numPr>
          <w:ilvl w:val="0"/>
          <w:numId w:val="10"/>
        </w:numPr>
      </w:pPr>
      <w:r>
        <w:rPr/>
        <w:t xml:space="preserve">Հանձնաժողովի քարտուղարի կողմից թեստը տրամադրվում է մրցույթի մասնակցին, իսկ թեստի պատասխաններով օրինակը` Հանձնաժողովին:</w:t>
      </w:r>
    </w:p>
    <w:p>
      <w:pPr>
        <w:numPr>
          <w:ilvl w:val="0"/>
          <w:numId w:val="10"/>
        </w:numPr>
      </w:pPr>
      <w:r>
        <w:rPr/>
        <w:t xml:space="preserve">Սույն կարգի 26-րդ կետում նշված հարցերը և դրանց ճիշտ պատասխանները կազմում է Նախարարությունը:</w:t>
      </w:r>
    </w:p>
    <w:p>
      <w:pPr>
        <w:numPr>
          <w:ilvl w:val="0"/>
          <w:numId w:val="10"/>
        </w:numPr>
      </w:pPr>
      <w:r>
        <w:rPr/>
        <w:t xml:space="preserve">Մասնակցի կողմից թեստի առաջադրանքների լուծման համար տրվում է 60 րոպե: Թեստի յուրաքանչյուր հարցի պատասխանը գնահատվում է 0 կամ 1 միավորով: Բոլոր 50 հարցերի պատասխանները ստուգվում և գնահատվում են, հաշվվում է դրանց ընդհանուր գնահատականը և տոկոսային արտահայտությունը:</w:t>
      </w:r>
    </w:p>
    <w:p>
      <w:pPr>
        <w:numPr>
          <w:ilvl w:val="0"/>
          <w:numId w:val="10"/>
        </w:numPr>
      </w:pPr>
      <w:r>
        <w:rPr/>
        <w:t xml:space="preserve">Մասնակիցը հարցազրույցի փուլ է անցնում թեստավորման առաջադրանքների առնվազն 90%-ին ճիշտ պատասխանելու դեպքում:</w:t>
      </w:r>
    </w:p>
    <w:p>
      <w:pPr>
        <w:numPr>
          <w:ilvl w:val="0"/>
          <w:numId w:val="10"/>
        </w:numPr>
      </w:pPr>
      <w:r>
        <w:rPr/>
        <w:t xml:space="preserve">Թեստավորման արդյունքները կարող են բողոքարկվել Հանձնաժողովին` թեստավորման արդյունքների հրապարակումից հետո մեկ ժամվա ընթացքում:</w:t>
      </w:r>
    </w:p>
    <w:p>
      <w:pPr>
        <w:numPr>
          <w:ilvl w:val="0"/>
          <w:numId w:val="10"/>
        </w:numPr>
      </w:pPr>
      <w:r>
        <w:rPr/>
        <w:t xml:space="preserve">Բողոքարկումը թեստավորման առաջադրանքի որևէ հարցադրման կամ դրա ենթադրյալ պատասխանի ճշտության, ինչպես նաև թեստավորման արդյունքում Մասնակցի հավաքած միավորները հաշվելիս թույլ տրված հնարավոր սխալի վիճարկումն է:</w:t>
      </w:r>
    </w:p>
    <w:p>
      <w:pPr>
        <w:numPr>
          <w:ilvl w:val="0"/>
          <w:numId w:val="10"/>
        </w:numPr>
      </w:pPr>
      <w:r>
        <w:rPr/>
        <w:t xml:space="preserve">Եթե Հանձնաժողովը որոշում է բավարարել Մասնակցի բողոքը և սխալ է համարում որևէ հարցադրում, ապա այդ որոշման հիման վրա տվյալ հարցի համար զրո միավոր ստացած բոլոր Մասնակիցների միավորներն ավելացվում են մեկ միավորով:</w:t>
      </w:r>
    </w:p>
    <w:p>
      <w:pPr>
        <w:numPr>
          <w:ilvl w:val="0"/>
          <w:numId w:val="10"/>
        </w:numPr>
      </w:pPr>
      <w:r>
        <w:rPr/>
        <w:t xml:space="preserve">Եթե Հանձնաժողովը պարզում է, որ Մասնակցի բողոքը թեստավորման արդյունքների հաշվարկման ժամանակ թույլ տրված հավանական սխալի վերաբերյալ հիմնավորված է, ապա հանձնաժողովը բավարարում է Մասնակցի պահանջը` կատարելով թեստավորման արդյունքների ճիշտ հաշվարկ:</w:t>
      </w:r>
    </w:p>
    <w:p>
      <w:pPr>
        <w:numPr>
          <w:ilvl w:val="0"/>
          <w:numId w:val="10"/>
        </w:numPr>
      </w:pPr>
      <w:r>
        <w:rPr/>
        <w:t xml:space="preserve">Բողոքարկման արդյունքներն ամփոփելուց անմիջապես հետո, ինչպես նաև բողոք չլինելու դեպքում՝ բողոքարկման համար սույն կարգի 31-րդ կետով նախատեսված ժամանակի ավարտից հետո, Հանձնաժողովը համապատասխան ցուցանակի վրա հրապարակում է մրցույթի հաջորդ՝ հարցազրույցի փուլ անցած մասնակիցների ցուցակը:</w:t>
      </w:r>
    </w:p>
    <w:p>
      <w:pPr>
        <w:numPr>
          <w:ilvl w:val="0"/>
          <w:numId w:val="10"/>
        </w:numPr>
      </w:pPr>
      <w:r>
        <w:rPr/>
        <w:t xml:space="preserve">36. Մասնակցի հետ հարցազրույցն անցկացվում է բանավոր` պետական ոչ առևտրային կազմակերպության կամ հարյուր տոկոս` պետությանը սեփականության իրավունքով պատկանող բաժնեմաս ունեցող փակ բաժնետիրական ընկերության գործունեության հետ առնչվող հարցատոմսով, ինչպես նաև մասնակցին տրվում են հարցեր վերջինիս ներկայացրած՝ տվյալ պետական կազմակերպության բարեփոխման և զարգացման հայեցակարգից:</w:t>
      </w:r>
    </w:p>
    <w:p>
      <w:pPr>
        <w:numPr>
          <w:ilvl w:val="0"/>
          <w:numId w:val="10"/>
        </w:numPr>
      </w:pPr>
      <w:r>
        <w:rPr/>
        <w:t xml:space="preserve">Հանձնաժողովը յուրաքանչյուր մասնակցի հետ հարցազրույցն անցկացնում է առանձին:</w:t>
      </w:r>
    </w:p>
    <w:p>
      <w:pPr>
        <w:numPr>
          <w:ilvl w:val="0"/>
          <w:numId w:val="10"/>
        </w:numPr>
      </w:pPr>
      <w:r>
        <w:rPr/>
        <w:t xml:space="preserve">Հանձնաժողովը յուրաքանչյուր մասնակցի հետ հարցազրույցից առաջ նրա ներկայությամբ համակարգչում նախօրոք զետեղված հարցերից պատահական ընտրությամբ ձևավորում է 5 հարցից բաղկացած հարցատոմս: Յուրաքանչյուր հարց գնահատվում է 2 միավոր:</w:t>
      </w:r>
    </w:p>
    <w:p>
      <w:pPr>
        <w:numPr>
          <w:ilvl w:val="0"/>
          <w:numId w:val="10"/>
        </w:numPr>
      </w:pPr>
      <w:r>
        <w:rPr/>
        <w:t xml:space="preserve">Հանձնաժողովին տրվում է համակարգչից դուրս բերված հարցատոմսի հարցերի ճիշտ պատասխանները` մինչև 5 օրինակ:</w:t>
      </w:r>
    </w:p>
    <w:p>
      <w:pPr>
        <w:numPr>
          <w:ilvl w:val="0"/>
          <w:numId w:val="10"/>
        </w:numPr>
      </w:pPr>
      <w:r>
        <w:rPr/>
        <w:t xml:space="preserve">Մասնակիցը, ծանոթանալով հարցատոմսին, իր կողմից նախընտրած հերթականությամբ պատասխանում է հարցերին:</w:t>
      </w:r>
    </w:p>
    <w:p>
      <w:pPr>
        <w:numPr>
          <w:ilvl w:val="0"/>
          <w:numId w:val="10"/>
        </w:numPr>
      </w:pPr>
      <w:r>
        <w:rPr/>
        <w:t xml:space="preserve">Մասնակցի կողմից յուրաքանչյուր հարցի պատասխանը հնչեցնելուց հետո, հանձնաժողովի յուրաքանչյուր անդամ մասնակցի պատասխանը գնահատում է Հանձնաժողովի նախագահի կողմից կնքված և ստորագրված գնահատման թերթիկի միջոցով (Ձև 1): Սխալ պատասխանի դեպքում գնահատվում է 0, թերի պատասխանի դեպքում՝ տվյալ հարցի համար տրված միավորի կեսը, իսկ ճիշտ պատասխանի դեպքում՝ տվյալ հարցի համար տրված միավորն ամբողջությամբ: Յուրաքանչյուր պատասխանից հետո հանձնաժողովի նախագահը հնչեցնում է ճիշտ պատասխանը: Մասնակցի ներկայացրած՝ տվյալ պետական կազմակերպության բարեփոխման և զարգացման հայեցակարգի վերաբերյալ հարցազրույցի արդյունքները ամփոփվում են քվեարկությամբ (Ձև 2):</w:t>
      </w:r>
    </w:p>
    <w:p>
      <w:pPr>
        <w:numPr>
          <w:ilvl w:val="0"/>
          <w:numId w:val="10"/>
        </w:numPr>
      </w:pPr>
      <w:r>
        <w:rPr/>
        <w:t xml:space="preserve">Հարցազրույցի ընթացքում մասնակցին չի թույլատրվում օգտվել որևէ գրավոր (տպագիր, մեքենագիր, ձեռագիր և այլն) նյութից, կապի միջոցներից կամ այլ տեխնիկական սարքերից, ինչպես նաև հարցատոմսի բովանդակության հետ կապված հարցեր տալ հանձնաժողովի անդամներին:</w:t>
      </w:r>
    </w:p>
    <w:p>
      <w:pPr>
        <w:numPr>
          <w:ilvl w:val="0"/>
          <w:numId w:val="10"/>
        </w:numPr>
      </w:pPr>
      <w:r>
        <w:rPr/>
        <w:t xml:space="preserve">Սույն կարգի 42-րդ կետում նշված պահանջների խախտման դեպքում Հանձնաժողովը կազմում է արձանագրություն և դադարեցնում հարցազրույցը:</w:t>
      </w:r>
    </w:p>
    <w:p>
      <w:pPr>
        <w:numPr>
          <w:ilvl w:val="0"/>
          <w:numId w:val="10"/>
        </w:numPr>
      </w:pPr>
      <w:r>
        <w:rPr/>
        <w:t xml:space="preserve">Յուրաքանչյուր մասնակցի հետ հարցազրույցը արձանագրվում և ձայնագրվում է:</w:t>
      </w:r>
    </w:p>
    <w:p>
      <w:pPr>
        <w:numPr>
          <w:ilvl w:val="0"/>
          <w:numId w:val="10"/>
        </w:numPr>
      </w:pPr>
      <w:r>
        <w:rPr/>
        <w:t xml:space="preserve">Յուրաքանչյուր մասնակցի հետ հարցազրույցն ավարտելուց հետո գնահատման թերթիկի վրա նշվում է Հանձնաժողովի անդամի անունը և ազգանունը, դրվում է նրա ստորագրությունը, ինչպես նաև մասնակցի անունը և ազգանունը:</w:t>
      </w:r>
    </w:p>
    <w:p>
      <w:pPr>
        <w:numPr>
          <w:ilvl w:val="0"/>
          <w:numId w:val="10"/>
        </w:numPr>
      </w:pPr>
      <w:r>
        <w:rPr/>
        <w:t xml:space="preserve">Հարցազրույցը ավարտելուց հետո բոլոր մասնակիցները հրավիրվում են քննասենյակ:</w:t>
      </w:r>
    </w:p>
    <w:p>
      <w:pPr>
        <w:numPr>
          <w:ilvl w:val="0"/>
          <w:numId w:val="10"/>
        </w:numPr>
      </w:pPr>
      <w:r>
        <w:rPr/>
        <w:t xml:space="preserve">Հանձնաժողովի նախագահը հայտարարում է մասնակցի անունը, ազգանունը, հավաքած միավորների ընդհանուր քանակը, դրա տոկոսային արտահայտությունը և քվեարկության արդյունքները:</w:t>
      </w:r>
    </w:p>
    <w:p>
      <w:pPr>
        <w:numPr>
          <w:ilvl w:val="0"/>
          <w:numId w:val="10"/>
        </w:numPr>
      </w:pPr>
      <w:r>
        <w:rPr/>
        <w:t xml:space="preserve">Հանձնաժողովի նախագահի հայտարարություններն արձանագրվում են Հանձնաժողովի քարտուղարի կողմից:</w:t>
      </w:r>
    </w:p>
    <w:p>
      <w:pPr>
        <w:numPr>
          <w:ilvl w:val="0"/>
          <w:numId w:val="10"/>
        </w:numPr>
      </w:pPr>
      <w:r>
        <w:rPr/>
        <w:t xml:space="preserve">Հարցազրույցի փուլը հաղթահարված է համարվում, եթե մասնակիցը գնահատման արդյունքում ստացել է միավորների առնվազն 75%-ը, և իր կողմից մշակված տվյալ պետական կազմակերպության բարեփոխման և զարգացման հայեցակարգի վերաբերյալ իրականացված քվեարկության արդյունքում հանձնաժողովի՝ քվեարկությանը մասնակցած անդամների «Կողմ» ձայների պարզ մեծամասնությունը: Եթե քվեարկության արդյունքում մասնակիցները հավաքել են հավասար «Կողմ» ձայներ, ապա բոլոր առավելագույն հավասար ձայներ հավաքած մասնակիցները համարվում են հաղթող և հանձնաժողովը 3 աշխատանքային օրվա ընթացքում նախարարին է ներկայացնում հաղթող համարված մասնակիցների անհատական արձանագրությունները, անձնական գործերը և մրցույթի ամփոփ արձանագրությունը:</w:t>
      </w:r>
    </w:p>
    <w:p>
      <w:pPr>
        <w:numPr>
          <w:ilvl w:val="0"/>
          <w:numId w:val="10"/>
        </w:numPr>
      </w:pPr>
      <w:r>
        <w:rPr/>
        <w:t xml:space="preserve">Հարցազրույցի փուլի ավարտից հետո Հանձնաժողովն ամփոփում է արդյունքները և յուրաքանչյուր մասնակցի համար կազմում է անհատական արձանագրություն (Ձև-3):</w:t>
      </w:r>
    </w:p>
    <w:p>
      <w:pPr>
        <w:numPr>
          <w:ilvl w:val="0"/>
          <w:numId w:val="10"/>
        </w:numPr>
      </w:pPr>
      <w:r>
        <w:rPr/>
        <w:t xml:space="preserve">Արձանագրությանը ծանոթանալու և արդյունքների հետ համաձայն չլինելու դեպքում մասնակիցը մեկ ժամվա ընթացքում, իրավունք ունի գրավոր բողոք ներկայացնել Հանձնաժողովի նախագահին: Բողոքը քննարկվում է տեղում, հավակնորդի ներկայությամբ: Բողոքարկման արդյունքների հետ համաձայն չլինելու դեպքում հավակնորդը օրենքով սահմանված կարգով կարող է դիմել դատարան:</w:t>
      </w:r>
    </w:p>
    <w:p>
      <w:pPr>
        <w:numPr>
          <w:ilvl w:val="0"/>
          <w:numId w:val="10"/>
        </w:numPr>
      </w:pPr>
      <w:r>
        <w:rPr/>
        <w:t xml:space="preserve">Եթե գնահատման արդյունքում ոչ մի մասնակից չի հավաքել հարցազրույցի փուլը հաղթահարելու համար անհրաժեշտ միավորները, ապա Հանձնաժողովն ընդունում է որոշում` մրցույթի արդյունքում հաղթող չճանաչելու մասին և այդ որոշումն ուղարկում է Նախարարին, որից հետո հայտարարվում է նոր մրցույթ:</w:t>
      </w:r>
    </w:p>
    <w:p>
      <w:pPr>
        <w:numPr>
          <w:ilvl w:val="0"/>
          <w:numId w:val="10"/>
        </w:numPr>
      </w:pPr>
      <w:r>
        <w:rPr/>
        <w:t xml:space="preserve">Մրցույթի ավարտից հետո Հանձնաժողովը հանձնման ակտով Վարչությանն է փոխանցում մրցութային փաթեթը, որն իր մեջ սույն կարգի 5-րդ կետով նշված փաստաթղթերից բացի` ներառում է նաև Հանձնաժողովի կազմած և ընդունած հետևյալ փաստաթղթերը`</w:t>
      </w:r>
    </w:p>
    <w:p>
      <w:pPr/>
      <w:r>
        <w:rPr/>
        <w:t xml:space="preserve">1) Հանձնաժողովի կնիքի և ամփոփաթերթի ստացման մասին ստացականը,</w:t>
      </w:r>
    </w:p>
    <w:p>
      <w:pPr/>
      <w:r>
        <w:rPr/>
        <w:t xml:space="preserve">2) մասնակիցների ու Հանձնաժողովի անդամների ներկայության մասին արձանագրությունը,</w:t>
      </w:r>
    </w:p>
    <w:p>
      <w:pPr/>
      <w:r>
        <w:rPr/>
        <w:t xml:space="preserve">3) մրցույթի մասնակիցների ցուցակը հաստատելու մասին որոշումը,</w:t>
      </w:r>
    </w:p>
    <w:p>
      <w:pPr/>
      <w:r>
        <w:rPr/>
        <w:t xml:space="preserve">4) մասնակիցների հետ հարցազրույց անցկացնելու մասին արձանագրությունները,</w:t>
      </w:r>
    </w:p>
    <w:p>
      <w:pPr/>
      <w:r>
        <w:rPr/>
        <w:t xml:space="preserve">5) քվեարկության արդյունքում մասնակիցների հավաքած ձայների մասին արձանագրությունը,</w:t>
      </w:r>
    </w:p>
    <w:p>
      <w:pPr/>
      <w:r>
        <w:rPr/>
        <w:t xml:space="preserve">6) մրցույթի արդյունքում հաղթող ճանաչելու մասին որոշումը,</w:t>
      </w:r>
    </w:p>
    <w:p>
      <w:pPr/>
      <w:r>
        <w:rPr/>
        <w:t xml:space="preserve">7) մրցույթի արդյունքում կոնկրետ մասնակցի հաղթող չճանաչելու մասին որոշումը,</w:t>
      </w:r>
    </w:p>
    <w:p>
      <w:pPr/>
      <w:r>
        <w:rPr/>
        <w:t xml:space="preserve">8) մրցույթի արդյունքում հաղթող ճանաչված մասնակցի վերաբերյալ եզրակացությունը,</w:t>
      </w:r>
    </w:p>
    <w:p>
      <w:pPr/>
      <w:r>
        <w:rPr/>
        <w:t xml:space="preserve">9) մրցույթ չկայանալու դեպքում մրցույթը չկայացած համարելու մասին որոշումը,</w:t>
      </w:r>
    </w:p>
    <w:p>
      <w:pPr/>
      <w:r>
        <w:rPr/>
        <w:t xml:space="preserve">10) քվեաթերթիկները,</w:t>
      </w:r>
    </w:p>
    <w:p>
      <w:pPr/>
      <w:r>
        <w:rPr/>
        <w:t xml:space="preserve">11) մրցույթի արդյունքների հրապարակման թերթիկը,</w:t>
      </w:r>
    </w:p>
    <w:p>
      <w:pPr/>
      <w:r>
        <w:rPr/>
        <w:t xml:space="preserve">12) այլ անհրաժեշտ փաստաթղթեր:</w:t>
      </w:r>
    </w:p>
    <w:p>
      <w:pPr>
        <w:numPr>
          <w:ilvl w:val="0"/>
          <w:numId w:val="11"/>
        </w:numPr>
      </w:pPr>
      <w:r>
        <w:rPr/>
        <w:t xml:space="preserve">Վարչությունը սույն կարգի 53-րդ կետով սահմանված փաստաթղթերը պահպանում և արխիվացնում է Հայաստանի Հանրապետության օրենսդրությամբ սահմանված կարգով: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ՄՐՑՈՒՅԹԻ ԱՐԴՅՈՒՆՔՆԵՐԻ ՀՐԱՊԱՐԱԿՈՒՄԸ 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Մրցույթի արդյունքները հրապարակվում են մրցույթն անցկացնելուց անմիջապես հետո` նույն օրը:</w:t>
      </w:r>
    </w:p>
    <w:p>
      <w:pPr>
        <w:numPr>
          <w:ilvl w:val="0"/>
          <w:numId w:val="13"/>
        </w:numPr>
      </w:pPr>
      <w:r>
        <w:rPr/>
        <w:t xml:space="preserve">Մրցույթի արդյունքների հրապարակման մասին կազմվում է մրցույթի արդյունքների հրապարակման թերթիկ, որը կնքվում է Հանձնաժողովի կողմից:</w:t>
      </w:r>
    </w:p>
    <w:p>
      <w:pPr>
        <w:numPr>
          <w:ilvl w:val="0"/>
          <w:numId w:val="13"/>
        </w:numPr>
      </w:pPr>
      <w:r>
        <w:rPr/>
        <w:t xml:space="preserve">Մրցույթի արդյունքների հրապարակման թերթիկում նշվում են.</w:t>
      </w:r>
    </w:p>
    <w:p>
      <w:pPr/>
      <w:r>
        <w:rPr/>
        <w:t xml:space="preserve">1) Տնօրենի թափուր պաշտոնը, որը զբաղեցնելու համար անցկացվել է մրցույթը,</w:t>
      </w:r>
    </w:p>
    <w:p>
      <w:pPr/>
      <w:r>
        <w:rPr/>
        <w:t xml:space="preserve">2) մրցույթի անցկացման տարին, ամիսը, օրը և վայրը, ինչպես նաև մրցույթի արդյունքների հրապարակման ամսաթիվը և ժամը,</w:t>
      </w:r>
    </w:p>
    <w:p>
      <w:pPr/>
      <w:r>
        <w:rPr/>
        <w:t xml:space="preserve">3) մրցույթի արդյունքում հաղթող ճանաչված մասնակցի ազգանունը, անունը, հայրանունը,</w:t>
      </w:r>
    </w:p>
    <w:p>
      <w:pPr/>
      <w:r>
        <w:rPr/>
        <w:t xml:space="preserve">4) բողոքի առկայության դեպքում պարտադիր պետք է նշվի այն մասնակցի անունը, ազգանունը և հայրանունը, ում կողմից ներկայացվել է բողոք:</w:t>
      </w:r>
    </w:p>
    <w:p>
      <w:pPr>
        <w:numPr>
          <w:ilvl w:val="0"/>
          <w:numId w:val="14"/>
        </w:numPr>
      </w:pPr>
      <w:r>
        <w:rPr/>
        <w:t xml:space="preserve">Սույն կարգի 52-րդ կետերով նախատեսված դեպքում հրապարակման մեջ նշվում է մրցույթի արդյունքում հաղթող չճանաչելու պատճառի մասին:</w:t>
      </w:r>
    </w:p>
    <w:p>
      <w:pPr/>
      <w:r>
        <w:rPr/>
        <w:t xml:space="preserve">59.Վարչությունը 57-րդ կետի 4-րդ ենթակետով նախատեսված գրավոր բողոքի բացակայության մասին կազմում է տեղեկանք և կցում մրցութային փաթեթին: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ՄՐՑՈՒՅԹԻ ԱՐԴՅՈՒՆՔՆԵՐՈՎ ՊԱՇՏՈՆԻ ՆՇԱՆԱԿՈՒՄԸ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Մրցույթի արդյունքների հրապարակումից անմիջապես հետո, սույն կարգի 57-րդ կետի 4-րդ ենթակետով նախատեսված գրավոր բողոքի բացակայության դեպքում, համապատասխան Հանձնաժողովից ստացված մրցույթի արդյունքում հաղթող ճանաչված մասնակիցների վերաբերյալ եզրակացությունը վարչությունը ներկայացնում է Նախարարին:</w:t>
      </w:r>
    </w:p>
    <w:p>
      <w:pPr>
        <w:numPr>
          <w:ilvl w:val="0"/>
          <w:numId w:val="16"/>
        </w:numPr>
      </w:pPr>
      <w:r>
        <w:rPr/>
        <w:t xml:space="preserve">Եզրակացությունը ստանալուց հետո, երեք աշխատանքային օրվա ընթացքում, Նախարարը մրցույթի արդյունքում հաղթող ճանաչված մասնակիցներից մեկի հետ, Հայաստանի Հանրապետության կառավարության 2005 թվականի հունվարի 25-ի «Պետական ոչ առևտրային կազմակերպությունների և հարյուր տոկոս` պետությանը սեփականության իրավունքով պատկանող բաժնեմաս ունեցող փակ բաժնետիրական ընկերությունների գործադիր մարմինների ընտրության (նշանակման) ընդհանուր կարգը և նրանց հետ կնքվող աշխատանքային պայմանագրերի օրինակելի ձևերը հաստատելու մասին» N 224-Ն որոշմամբ սահմանված կարգի 14-րդ կետի համաձայն՝ կնքում է աշխատանքային պայմանագիր: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VII. ՀԱՆՁՆԱԺՈՂՈՎԻ ՁԵՎԱՎՈՐՄԱՆ ԿԱՐԳԸ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Տնօրենի թափուր պաշտոն զբաղեցնելու համար մրցույթն անցկացնում է սույն Կարգի պահանջներին համապատասխան ստեղծվող մրցութային հանձնաժողովը:</w:t>
      </w:r>
    </w:p>
    <w:p>
      <w:pPr>
        <w:numPr>
          <w:ilvl w:val="0"/>
          <w:numId w:val="17"/>
        </w:numPr>
      </w:pPr>
      <w:r>
        <w:rPr/>
        <w:t xml:space="preserve">Հանձնաժողովի անդամության թեկնածուների ցուցակն առաջադրվում է նախարարության կողմից: Հանձնաժողովի անդամության թեկնածուների ցուցակում կարող են ընդգրկվել նախարարը, նախարարի տեղակալները, գլխավոր քարտուղարը, նրա տեղակալը, նախարարության կառուցվածքային ստորաբաժանումների ղեկավարները, ինչպես նաև նախարարի կողմից հրավիրված համապատասխան ոլորտի մասնագետներ:</w:t>
      </w:r>
    </w:p>
    <w:p>
      <w:pPr>
        <w:numPr>
          <w:ilvl w:val="0"/>
          <w:numId w:val="17"/>
        </w:numPr>
      </w:pPr>
      <w:r>
        <w:rPr/>
        <w:t xml:space="preserve">Մրցութային հանձնաժողովի կազմում պետք է ներգրավված լինի Հայաստանի Հանրապետության վարչապետի և հասարակական կազմակերպության մեկական ներկայացուցիչ:</w:t>
      </w:r>
    </w:p>
    <w:p>
      <w:pPr>
        <w:numPr>
          <w:ilvl w:val="0"/>
          <w:numId w:val="17"/>
        </w:numPr>
      </w:pPr>
      <w:r>
        <w:rPr/>
        <w:t xml:space="preserve">Հանձնաժողովում ընդգրկված անձինք վարչության կողմից գրավոր տեղեկացվում են Հանձնաժողովի անդամության թեկնածուների ցուցակում ընդգրկված լինելու մասին:</w:t>
      </w:r>
    </w:p>
    <w:p>
      <w:pPr>
        <w:numPr>
          <w:ilvl w:val="0"/>
          <w:numId w:val="17"/>
        </w:numPr>
      </w:pPr>
      <w:r>
        <w:rPr/>
        <w:t xml:space="preserve">Հանձնաժողովը կազմվում է համակարգչում նախօրոք զետեղված հաստատված ցուցակից` համակարգչի կողմից պատահական ընտրությամբ` մրցույթն անցկացնելուց ոչ շուտ, քան 24 ժամ առաջ: Հանձնաժողովը կազմված է առնվազն 7 անդամից: Հանձնաժողովում ընդգրկված թեկնածուները մրցույթի անցկացման օրվա, ժամի և վայրի մասին տեղեկացվում են վարչության կողմից մրցույթն սկսվելուց ոչ ուշ, քան 6 ժամ առաջ:</w:t>
      </w:r>
    </w:p>
    <w:p>
      <w:pPr>
        <w:numPr>
          <w:ilvl w:val="0"/>
          <w:numId w:val="17"/>
        </w:numPr>
      </w:pPr>
      <w:r>
        <w:rPr/>
        <w:t xml:space="preserve">Հանձնաժողովի կազմը հաստատվում է Նախարարի հրամանով: Նույն հրամանով Հանձնաժողովի անդամներից նշանակվում են Հանձնաժողովի նախագահ և քարտուղար:</w:t>
      </w:r>
    </w:p>
    <w:p>
      <w:pPr>
        <w:numPr>
          <w:ilvl w:val="0"/>
          <w:numId w:val="17"/>
        </w:numPr>
      </w:pPr>
      <w:r>
        <w:rPr/>
        <w:t xml:space="preserve">Եթե մրցույթի ընթացքում Հանձնաժողովի նախագահի կամ քարտուղարի մասնակցությունը Հանձնաժողովի հետագա աշխատանքներին դառնում է անհնարին, ապա սույն կարգի պահանջներին համապատասխան Հանձնաժողովի մյուս անդամներից նշանակվում է համապատասխանաբար Հանձնաժողովի նախագահ կամ քարտուղար:</w:t>
      </w:r>
    </w:p>
    <w:p>
      <w:pPr>
        <w:numPr>
          <w:ilvl w:val="0"/>
          <w:numId w:val="17"/>
        </w:numPr>
      </w:pPr>
      <w:r>
        <w:rPr/>
        <w:t xml:space="preserve">Հանձնաժողովն իր լիազորություններն իրականացնում է Նախարարի հրամանով հանձնաժողովի կազմը հաստատելու պահից և դադարեցնում է գործունեությունը` համաձայն սույն Կարգի: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VIII. ՀԱՆՁՆԱԺՈՂՈՎԻ ԽՆԴԻՐՆԵՐԸ ԵՎ ԼԻԱԶՈՐՈՒԹՅՈՒՆՆԵՐԸ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Հանձնաժողովի խնդիրներն են`</w:t>
      </w:r>
    </w:p>
    <w:p>
      <w:pPr/>
      <w:r>
        <w:rPr/>
        <w:t xml:space="preserve">1) ապահովել Հայաստանի Հանրապետության քաղաքացիների համար Տնօրենի թափուր պաշտոն զբաղեցնելու հավասար մատչելիությունը` իրենց մասնագիտական գիտելիքներին և աշխատանքային ունակություններին համապատասխան,</w:t>
      </w:r>
    </w:p>
    <w:p>
      <w:pPr/>
      <w:r>
        <w:rPr/>
        <w:t xml:space="preserve">2) համաձայն սույն Կարգի` ապահովել մրցույթի թափանցիկությունն ու հրապարակայնությունը:</w:t>
      </w:r>
    </w:p>
    <w:p>
      <w:pPr>
        <w:numPr>
          <w:ilvl w:val="0"/>
          <w:numId w:val="19"/>
        </w:numPr>
      </w:pPr>
      <w:r>
        <w:rPr/>
        <w:t xml:space="preserve">Հանձնաժողովը`</w:t>
      </w:r>
    </w:p>
    <w:p>
      <w:pPr/>
      <w:r>
        <w:rPr/>
        <w:t xml:space="preserve">1) Վարչությունից ստանում է մրցույթին մասնակցելու համար դիմած հավակնորդների փաստաթղթերը, ինչպես նաև ամփոփաթերթերը, ձայնագրիչը և Հանձնաժողովի կնիքը,</w:t>
      </w:r>
    </w:p>
    <w:p>
      <w:pPr/>
      <w:r>
        <w:rPr/>
        <w:t xml:space="preserve">2) սահմանված կարգով կազմում է թեստեր` թեստավորման փուլն անցկացնելու համար,</w:t>
      </w:r>
    </w:p>
    <w:p>
      <w:pPr/>
      <w:r>
        <w:rPr/>
        <w:t xml:space="preserve">3) ստուգում և գնահատում է մասնակիցների թեստավորման առաջադրանքները,</w:t>
      </w:r>
    </w:p>
    <w:p>
      <w:pPr/>
      <w:r>
        <w:rPr/>
        <w:t xml:space="preserve">4) ամփոփում և հրապարակում է թեստավորման արդյունքները,</w:t>
      </w:r>
    </w:p>
    <w:p>
      <w:pPr/>
      <w:r>
        <w:rPr/>
        <w:t xml:space="preserve">5) քննարկում է թեստավորման արդյունքների հետ կապված մասնակիցների բողոքները,</w:t>
      </w:r>
    </w:p>
    <w:p>
      <w:pPr/>
      <w:r>
        <w:rPr/>
        <w:t xml:space="preserve">6) հաստատում և հրապարակում է մրցույթի հաջորդ` հարցազրույցի փուլ անցած մասնակիցների ցուցակը,</w:t>
      </w:r>
    </w:p>
    <w:p>
      <w:pPr/>
      <w:r>
        <w:rPr/>
        <w:t xml:space="preserve">7) սույն Կարգի համաձայն` համակարգչով կազմում է հարցատոմսեր` հարցազրույցի անցկացման համար,</w:t>
      </w:r>
    </w:p>
    <w:p>
      <w:pPr/>
      <w:r>
        <w:rPr/>
        <w:t xml:space="preserve">8) մասնակիցների հետ անցկացնում է հարցազրույց,</w:t>
      </w:r>
    </w:p>
    <w:p>
      <w:pPr/>
      <w:r>
        <w:rPr/>
        <w:t xml:space="preserve">9) կազմում է քվեաթերթեր,</w:t>
      </w:r>
    </w:p>
    <w:p>
      <w:pPr/>
      <w:r>
        <w:rPr/>
        <w:t xml:space="preserve">10) հարցազրույցից անմիջապես հետո իրականացնում է գնահատում,</w:t>
      </w:r>
    </w:p>
    <w:p>
      <w:pPr/>
      <w:r>
        <w:rPr/>
        <w:t xml:space="preserve">11) քվեարկության արդյունքում յուրաքանչյուր մասնակցի վերաբերյալ կայացնում է որոշում,</w:t>
      </w:r>
    </w:p>
    <w:p>
      <w:pPr/>
      <w:r>
        <w:rPr/>
        <w:t xml:space="preserve">12) ամփոփում է մրցույթի արդյունքները,</w:t>
      </w:r>
    </w:p>
    <w:p>
      <w:pPr/>
      <w:r>
        <w:rPr/>
        <w:t xml:space="preserve">13) իրականացնում է քննարկումներ մրցույթին վերաբերող առանձին հարցերի շուրջ,</w:t>
      </w:r>
    </w:p>
    <w:p>
      <w:pPr/>
      <w:r>
        <w:rPr/>
        <w:t xml:space="preserve">14) հրապարակում է մրցույթի արդյունքները,</w:t>
      </w:r>
    </w:p>
    <w:p>
      <w:pPr/>
      <w:r>
        <w:rPr/>
        <w:t xml:space="preserve">15) հաղթող ճանաչված մասնակցի վերաբերյալ կազմում է ամփոփ արձանագրություն՝ համաձայն Ձև 4-ի,</w:t>
      </w:r>
    </w:p>
    <w:p>
      <w:pPr/>
      <w:r>
        <w:rPr/>
        <w:t xml:space="preserve">16) մրցույթի ավարտից հետո Վարչությանը հանձնում է Հանձնաժողովի չօգտագործված ամփոփաթերթերը, կնիքը և մրցութային փաստաթղթերի փաթեթը: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ՀԱՆՁՆԱԺՈՂՈՎԻ ԱՇԽԱՏԱՆՔՆԵՐԻ ԿԱԶՄԱԿԵՐՊՈՒՄԸ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Հանձնաժողովն իր աշխատանքները կազմակերպում է նիստերի միջոցով:</w:t>
      </w:r>
    </w:p>
    <w:p>
      <w:pPr>
        <w:numPr>
          <w:ilvl w:val="0"/>
          <w:numId w:val="21"/>
        </w:numPr>
      </w:pPr>
      <w:r>
        <w:rPr/>
        <w:t xml:space="preserve">Հանձնաժողովի նիստերն իրավազոր են Հանձնաժողովի անդամների առնվազն կեսից ավելիի մասնակցության դեպքում:</w:t>
      </w:r>
    </w:p>
    <w:p>
      <w:pPr>
        <w:numPr>
          <w:ilvl w:val="0"/>
          <w:numId w:val="21"/>
        </w:numPr>
      </w:pPr>
      <w:r>
        <w:rPr/>
        <w:t xml:space="preserve">Հանձնաժողովի որոշումներն ընդունվում են քվեարկությանը մասնակցած անդամների կեսից ավելի կողմ ձայներով: Հանձնաժողովի անդամի կողմից մրցույթ անցկացնելու կարգը խախտելու դեպքում Հանձնաժողովը տվյալ հարցի վերաբերյալ ընդունում է որոշում, որի պատճենն անմիջապես ներկայացվում է Նախարարին: Նախարարն իր հրամանով կարող է ազատել Հանձնաժողովի անդամին տվյալ Հանձնաժողովի կազմից:</w:t>
      </w:r>
    </w:p>
    <w:p>
      <w:pPr>
        <w:numPr>
          <w:ilvl w:val="0"/>
          <w:numId w:val="21"/>
        </w:numPr>
      </w:pPr>
      <w:r>
        <w:rPr/>
        <w:t xml:space="preserve">Հանձնաժողովի աշխատանքները համարվում են ավարտված ամփոփ արձանագրություն տալուց հետո, ինչպես նաև սույն կարգի 52-րդ կետով նախատեսված դեպքում: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 ՀԱՆՁՆԱԺՈՂՈՎԻ ՆԱԽԱԳԱՀԸ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Հանձնաժողովի նախագահը`</w:t>
      </w:r>
    </w:p>
    <w:p>
      <w:pPr/>
      <w:r>
        <w:rPr/>
        <w:t xml:space="preserve">1) ղեկավարում է Հանձնաժողովի աշխատանքները,</w:t>
      </w:r>
    </w:p>
    <w:p>
      <w:pPr/>
      <w:r>
        <w:rPr/>
        <w:t xml:space="preserve">2) վարում է Հանձնաժողովի նիստերը,</w:t>
      </w:r>
    </w:p>
    <w:p>
      <w:pPr/>
      <w:r>
        <w:rPr/>
        <w:t xml:space="preserve">3) կազմակերպում է հարցատոմսերի կազմման աշխատանքները` համաձայն սույն Կարգի,</w:t>
      </w:r>
    </w:p>
    <w:p>
      <w:pPr/>
      <w:r>
        <w:rPr/>
        <w:t xml:space="preserve">4) հարցազրույցի ժամանակ մասնակցի յուրաքանչյուր պատասխանից հետո կարդում է ճիշտ պատասխանը,</w:t>
      </w:r>
    </w:p>
    <w:p>
      <w:pPr/>
      <w:r>
        <w:rPr/>
        <w:t xml:space="preserve">5) հարցազրույցի ժամանակ կարող է ընդհատել անհարկի ծավալված բանավեճը,</w:t>
      </w:r>
    </w:p>
    <w:p>
      <w:pPr/>
      <w:r>
        <w:rPr/>
        <w:t xml:space="preserve">6) որոշում է մրցույթի հետ կապված հարցերի, դիմումների և բողոքների քննարկման հերթականությունը` քվեարկության միջոցով համաձայնեցնելով Հանձնաժողովի անդամների հետ,</w:t>
      </w:r>
    </w:p>
    <w:p>
      <w:pPr/>
      <w:r>
        <w:rPr/>
        <w:t xml:space="preserve">7) իրականացնում է սույն Կարգով իր իրավասությանը վերապահված այլ լիազորություններ: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 ՀԱՆՁՆԱԺՈՂՈՎԻ ՔԱՐՏՈՒՂԱՐԸ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Հանձնաժողովի քարտուղարը`</w:t>
      </w:r>
    </w:p>
    <w:p>
      <w:pPr/>
      <w:r>
        <w:rPr/>
        <w:t xml:space="preserve">1) արձանագրում է Հանձնաժողովի նիստերը,</w:t>
      </w:r>
    </w:p>
    <w:p>
      <w:pPr/>
      <w:r>
        <w:rPr/>
        <w:t xml:space="preserve">2) մրցույթի մասնակիցներին բացատրում է մրցույթի հետ կապված տեխնիկական հարցեր,</w:t>
      </w:r>
    </w:p>
    <w:p>
      <w:pPr/>
      <w:r>
        <w:rPr/>
        <w:t xml:space="preserve">3) իրականացնում է սույն Կարգով իր իրավասությանը վերապահված այլ լիազորություններ: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XII. ՀԱՆՁՆԱԺՈՂՈՎԻ ԱՆԴԱՄԸ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Հանձնաժողովի անդամը`</w:t>
      </w:r>
    </w:p>
    <w:p>
      <w:pPr/>
      <w:r>
        <w:rPr/>
        <w:t xml:space="preserve">1) մասնակցում է հարցազրույցի անցկացմանը և կարող է հարցել տալ մասնակիցներին,</w:t>
      </w:r>
    </w:p>
    <w:p>
      <w:pPr/>
      <w:r>
        <w:rPr/>
        <w:t xml:space="preserve">2)  հարցազրույցի արդյունքում իրականացնում է յուրաքանչյուր մասնակցի կողմից տրված պատասխանների գնահատում,</w:t>
      </w:r>
    </w:p>
    <w:p>
      <w:pPr/>
      <w:r>
        <w:rPr/>
        <w:t xml:space="preserve">3) ստորագրում է մրցույթի ամփոփ արձանագրությունը,</w:t>
      </w:r>
    </w:p>
    <w:p>
      <w:pPr/>
      <w:r>
        <w:rPr/>
        <w:t xml:space="preserve">4) ծանոթանում է նիստերի արձանագրություններին,</w:t>
      </w:r>
    </w:p>
    <w:p>
      <w:pPr/>
      <w:r>
        <w:rPr/>
        <w:t xml:space="preserve">5) իրականացնում է սույն Կարգով իր իրավասությանը վերապահված այլ լիազորություններ:</w:t>
      </w:r>
    </w:p>
    <w:p>
      <w:pPr/>
      <w:r>
        <w:rPr>
          <w:b w:val="1"/>
          <w:bCs w:val="1"/>
          <w:u w:val="single"/>
        </w:rPr>
        <w:t xml:space="preserve">Ձ</w:t>
      </w:r>
      <w:r>
        <w:rPr>
          <w:b w:val="1"/>
          <w:bCs w:val="1"/>
          <w:u w:val="single"/>
        </w:rPr>
        <w:t xml:space="preserve">և 1</w:t>
      </w:r>
    </w:p>
    <w:tbl>
      <w:tblGrid>
        <w:gridCol w:w="4850" w:type="dxa"/>
      </w:tblGrid>
      <w:tblPr>
        <w:tblW w:w="4850" w:type="pct"/>
        <w:tblLayout w:type="autofit"/>
      </w:tblPr>
      <w:tr>
        <w:trPr/>
        <w:tc>
          <w:tcPr>
            <w:tcW w:w="4850" w:type="pct"/>
            <w:noWrap/>
          </w:tcPr>
          <w:p>
            <w:pPr/>
            <w:r>
              <w:rPr>
                <w:b w:val="1"/>
                <w:bCs w:val="1"/>
              </w:rPr>
              <w:t xml:space="preserve">ԳՆԱՀԱՏՄԱՆ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 ԹԵՐԹԻԿ</w:t>
            </w:r>
          </w:p>
          <w:p>
            <w:pPr/>
            <w:r>
              <w:rPr/>
              <w:t xml:space="preserve">Մրցույթի մասնակցի____________________________________</w:t>
            </w:r>
          </w:p>
          <w:tbl>
            <w:tblGrid>
              <w:gridCol w:w="7020" w:type="dxa"/>
              <w:gridCol w:w="3555" w:type="dxa"/>
            </w:tblGrid>
            <w:tblPr>
              <w:tblW w:w="10575" w:type="dxa"/>
              <w:tblLayout w:type="autofit"/>
            </w:tblPr>
            <w:tr>
              <w:trPr/>
              <w:tc>
                <w:tcPr>
                  <w:tcW w:w="7020" w:type="dxa"/>
                  <w:noWrap/>
                </w:tcPr>
                <w:p>
                  <w:pPr/>
                  <w:r>
                    <w:rPr/>
                    <w:t xml:space="preserve">                                              (անուն, ազգանուն, հայրանուն)</w:t>
                  </w:r>
                </w:p>
              </w:tc>
              <w:tc>
                <w:tcPr>
                  <w:tcW w:w="355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Հարց 1 ___________ միավոր</w:t>
            </w:r>
          </w:p>
          <w:p>
            <w:pPr/>
            <w:r>
              <w:rPr/>
              <w:t xml:space="preserve">Հարց 2 ___________ միավոր</w:t>
            </w:r>
          </w:p>
          <w:p>
            <w:pPr/>
            <w:r>
              <w:rPr/>
              <w:t xml:space="preserve">Հարց 3 ___________ միավոր</w:t>
            </w:r>
          </w:p>
          <w:p>
            <w:pPr/>
            <w:r>
              <w:rPr/>
              <w:t xml:space="preserve">Հարց 4 ___________ միավոր</w:t>
            </w:r>
          </w:p>
          <w:p>
            <w:pPr/>
            <w:r>
              <w:rPr/>
              <w:t xml:space="preserve">Հարց 5 ___________ միավոր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Ընդամենը՝ ________միավոր</w:t>
            </w:r>
          </w:p>
          <w:p>
            <w:pPr/>
            <w:r>
              <w:rPr/>
              <w:t xml:space="preserve"> </w:t>
            </w:r>
          </w:p>
          <w:tbl>
            <w:tblGrid>
              <w:gridCol w:w="5000" w:type="dxa"/>
              <w:gridCol w:w="500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Հանձնաժողովի անդամ՝</w:t>
                  </w:r>
                </w:p>
              </w:tc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___________________</w:t>
                  </w:r>
                </w:p>
              </w:tc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__________________</w:t>
                  </w:r>
                </w:p>
              </w:tc>
            </w:t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  (անուն, ազգանուն)</w:t>
                  </w:r>
                </w:p>
              </w:tc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   (ստորագրություն)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6375" w:type="dxa"/>
              <w:gridCol w:w="5340" w:type="dxa"/>
              <w:gridCol w:w="7605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6375" w:type="dxa"/>
                  <w:noWrap/>
                </w:tcPr>
                <w:p>
                  <w:pPr/>
                  <w:r>
                    <w:rPr/>
                    <w:t xml:space="preserve">Հանձնաժողովի նախագահ</w:t>
                  </w:r>
                </w:p>
              </w:tc>
              <w:tc>
                <w:tcPr>
                  <w:tcW w:w="5340" w:type="dxa"/>
                  <w:noWrap/>
                </w:tcPr>
                <w:p>
                  <w:pPr/>
                  <w:r>
                    <w:rPr/>
                    <w:t xml:space="preserve">________________________</w:t>
                  </w:r>
                </w:p>
              </w:tc>
              <w:tc>
                <w:tcPr>
                  <w:tcW w:w="760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         (ստորագրություն)</w:t>
                  </w:r>
                </w:p>
              </w:tc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Կ.Տ.</w:t>
            </w:r>
          </w:p>
        </w:tc>
      </w:tr>
    </w:tbl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Ձև 2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</w:rPr>
        <w:t xml:space="preserve">Ք Վ Ե Ա Թ Ե Ր Թ Ի Կ</w:t>
      </w:r>
    </w:p>
    <w:p>
      <w:pPr/>
      <w:r>
        <w:rPr/>
        <w:t xml:space="preserve"> </w:t>
      </w:r>
    </w:p>
    <w:p>
      <w:pPr/>
      <w:r>
        <w:rPr/>
        <w:t xml:space="preserve">Մրցույթի մասնակցի _______________________________________________</w:t>
      </w:r>
    </w:p>
    <w:p>
      <w:pPr/>
      <w:r>
        <w:rPr/>
        <w:t xml:space="preserve">(անուն, հայրանուն, ազգանուն)</w:t>
      </w:r>
    </w:p>
    <w:p>
      <w:pPr/>
      <w:r>
        <w:rPr/>
        <w:t xml:space="preserve"> </w:t>
      </w:r>
    </w:p>
    <w:tbl>
      <w:tblGrid>
        <w:gridCol w:w="5430" w:type="dxa"/>
        <w:gridCol w:w="5430" w:type="dxa"/>
      </w:tblGrid>
      <w:tblPr>
        <w:tblW w:w="5430" w:type="dxa"/>
        <w:tblLayout w:type="autofit"/>
      </w:tblPr>
      <w:tr>
        <w:trPr/>
        <w:tc>
          <w:tcPr>
            <w:tcW w:w="5430" w:type="dxa"/>
            <w:noWrap/>
          </w:tcPr>
          <w:p>
            <w:pPr/>
            <w:r>
              <w:rPr/>
              <w:t xml:space="preserve">ԿՈՂՄ</w:t>
            </w:r>
          </w:p>
        </w:tc>
        <w:tc>
          <w:tcPr>
            <w:tcW w:w="5430" w:type="dxa"/>
            <w:noWrap/>
          </w:tcPr>
          <w:tbl>
            <w:tblGrid>
              <w:gridCol w:w="945" w:type="dxa"/>
            </w:tblGrid>
            <w:tblPr>
              <w:tblW w:w="945" w:type="dxa"/>
              <w:tblLayout w:type="autofit"/>
            </w:tblPr>
            <w:tr>
              <w:trPr/>
              <w:tc>
                <w:tcPr>
                  <w:tcW w:w="94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  <w:tr>
        <w:trPr/>
        <w:tc>
          <w:tcPr>
            <w:tcW w:w="5430" w:type="dxa"/>
            <w:noWrap/>
          </w:tcPr>
          <w:p>
            <w:pPr/>
            <w:r>
              <w:rPr/>
              <w:t xml:space="preserve">ԴԵՄ</w:t>
            </w:r>
          </w:p>
        </w:tc>
        <w:tc>
          <w:tcPr>
            <w:tcW w:w="5430" w:type="dxa"/>
            <w:noWrap/>
          </w:tcPr>
          <w:tbl>
            <w:tblGrid>
              <w:gridCol w:w="945" w:type="dxa"/>
            </w:tblGrid>
            <w:tblPr>
              <w:tblW w:w="945" w:type="dxa"/>
              <w:tblLayout w:type="autofit"/>
            </w:tblPr>
            <w:tr>
              <w:trPr/>
              <w:tc>
                <w:tcPr>
                  <w:tcW w:w="94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>
      <w:pPr/>
      <w:r>
        <w:rPr/>
        <w:t xml:space="preserve"> </w:t>
      </w:r>
    </w:p>
    <w:tbl>
      <w:tblGrid>
        <w:gridCol w:w="50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Հանձնաժողովի անդամ __________________________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____________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                                                         (անուն, ազգանուն)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(ստորագրություն)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Հանձնաժողովի նախագահ ______________________________</w:t>
      </w:r>
    </w:p>
    <w:p>
      <w:pPr/>
      <w:r>
        <w:rPr/>
        <w:t xml:space="preserve">(ստորագրություն)</w:t>
      </w:r>
    </w:p>
    <w:p>
      <w:pPr/>
      <w:r>
        <w:rPr/>
        <w:t xml:space="preserve"> </w:t>
      </w:r>
    </w:p>
    <w:p>
      <w:pPr/>
      <w:r>
        <w:rPr/>
        <w:t xml:space="preserve">Կ. Տ.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Ձև-</w:t>
      </w:r>
      <w:r>
        <w:rPr>
          <w:b w:val="1"/>
          <w:bCs w:val="1"/>
          <w:u w:val="single"/>
        </w:rPr>
        <w:t xml:space="preserve">3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ԿՐԹՈՒԹՅԱՆ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ԳԻՏՈՒԹՅԱՆ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ՄՇԱԿՈՒՅԹԻ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ՍՊՈՐՏԻ</w:t>
      </w:r>
      <w:r>
        <w:rPr/>
        <w:t xml:space="preserve"> </w:t>
      </w:r>
      <w:r>
        <w:rPr>
          <w:b w:val="1"/>
          <w:bCs w:val="1"/>
        </w:rPr>
        <w:t xml:space="preserve">ՆԱԽԱՐԱՐՈՒԹՅԱՆ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ՈՉ</w:t>
      </w:r>
      <w:r>
        <w:rPr/>
        <w:t xml:space="preserve"> </w:t>
      </w:r>
      <w:r>
        <w:rPr>
          <w:b w:val="1"/>
          <w:bCs w:val="1"/>
        </w:rPr>
        <w:t xml:space="preserve">ԱՌԵՎՏՐԱՅԻՆ</w:t>
      </w:r>
      <w:r>
        <w:rPr/>
        <w:t xml:space="preserve"> </w:t>
      </w:r>
      <w:r>
        <w:rPr>
          <w:b w:val="1"/>
          <w:bCs w:val="1"/>
        </w:rPr>
        <w:t xml:space="preserve">ԿԱԶՄԱԿԵՐՊՈՒԹՅԱՆ ԵՎ </w:t>
      </w:r>
      <w:r>
        <w:rPr>
          <w:b w:val="1"/>
          <w:bCs w:val="1"/>
        </w:rPr>
        <w:t xml:space="preserve">ՀԱՐՅՈՒՐ ՏՈԿՈՍ` ՊԵՏՈՒԹՅԱՆԸ ՍԵՓԱԿԱՆՈՒԹՅԱՆ ԻՐԱՎՈՒՆՔՈՎ ՊԱՏԿԱՆՈՂ ԲԱԺՆԵՄԱՍ ՈՒՆԵՑՈՂ ՓԱԿ ԲԱԺՆԵՏԻՐԱԿԱՆ ԸՆԿԵՐՈՒԹՅԱՆ</w:t>
      </w:r>
      <w:r>
        <w:rPr/>
        <w:t xml:space="preserve"> </w:t>
      </w:r>
      <w:r>
        <w:rPr>
          <w:b w:val="1"/>
          <w:bCs w:val="1"/>
        </w:rPr>
        <w:t xml:space="preserve">ԳՈՐԾԱԴԻՐ</w:t>
      </w:r>
      <w:r>
        <w:rPr/>
        <w:t xml:space="preserve"> </w:t>
      </w:r>
      <w:r>
        <w:rPr>
          <w:b w:val="1"/>
          <w:bCs w:val="1"/>
        </w:rPr>
        <w:t xml:space="preserve">ՄԱՐՄՆԻ</w:t>
      </w:r>
      <w:r>
        <w:rPr/>
        <w:t xml:space="preserve"> </w:t>
      </w:r>
      <w:r>
        <w:rPr>
          <w:b w:val="1"/>
          <w:bCs w:val="1"/>
        </w:rPr>
        <w:t xml:space="preserve">ՄՐՑՈՒՅԹԻ ՄԱՍՆԱԿՑԻ ԱՆՀԱՏԱԿԱՆ ԱՐՁԱՆԱԳՐՈՒԹՅՈՒՆ</w:t>
      </w:r>
    </w:p>
    <w:p>
      <w:pPr/>
      <w:r>
        <w:rPr/>
        <w:t xml:space="preserve"> </w:t>
      </w:r>
    </w:p>
    <w:p>
      <w:pPr/>
      <w:r>
        <w:rPr/>
        <w:t xml:space="preserve">Ազգանուն, անուն, հայրանուն ___________________________________________</w:t>
      </w:r>
    </w:p>
    <w:p>
      <w:pPr/>
      <w:r>
        <w:rPr/>
        <w:t xml:space="preserve">______________________________________________________________</w:t>
      </w:r>
    </w:p>
    <w:p>
      <w:pPr/>
      <w:r>
        <w:rPr/>
        <w:t xml:space="preserve">Ծննդյան տարին, ամիսը, ամսաթիվը _____________________________________</w:t>
      </w:r>
    </w:p>
    <w:p>
      <w:pPr/>
      <w:r>
        <w:rPr/>
        <w:t xml:space="preserve">Թեստավորման արդյունքը (հավաքած միավորը) ___________________________</w:t>
      </w:r>
    </w:p>
    <w:p>
      <w:pPr/>
      <w:r>
        <w:rPr/>
        <w:t xml:space="preserve">Գնահատումը իրականացրել են Հանձնաժողովի _______ անդամներ, որի արդյունքում մասնակիցը ստացել է ___ միավոր (___%), իսկ քվեարկության արդյունքում _____«Կողմ» ձայն:</w:t>
      </w:r>
    </w:p>
    <w:p>
      <w:pPr/>
      <w:r>
        <w:rPr/>
        <w:t xml:space="preserve">   </w:t>
      </w:r>
    </w:p>
    <w:tbl>
      <w:tblGrid>
        <w:gridCol w:w="8835" w:type="dxa"/>
      </w:tblGrid>
      <w:tblPr>
        <w:tblW w:w="8835" w:type="dxa"/>
        <w:tblLayout w:type="autofit"/>
      </w:tblPr>
      <w:tr>
        <w:trPr/>
        <w:tc>
          <w:tcPr>
            <w:tcW w:w="8835" w:type="dxa"/>
            <w:noWrap/>
          </w:tcPr>
          <w:p>
            <w:pPr/>
            <w:r>
              <w:rPr/>
              <w:t xml:space="preserve">Հանձնաժողովի նախագահ`________________ /___________________/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Հանձնաժողովի անդամներ`________________ /___________________/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                                 ________________ /___________________/      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                                 ________________ /___________________/      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                                 ________________ /___________________/      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                                  ________________ /___________________/       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                                   ________________ /___________________/        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Մրցույթի անցկացման ամսաթիվ` «______»______________ 20    թ.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Արձանագրության</w:t>
            </w:r>
          </w:p>
          <w:p>
            <w:pPr/>
            <w:r>
              <w:rPr/>
              <w:t xml:space="preserve">հետ ծանոթացա` _________________________________________</w:t>
            </w:r>
          </w:p>
          <w:p>
            <w:pPr/>
            <w:r>
              <w:rPr/>
              <w:t xml:space="preserve">          (անուն, ազգանուն, ստորագրություն)                 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Կ. Տ.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«______» ___________________ 20    թ.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  <w:u w:val="single"/>
        </w:rPr>
        <w:t xml:space="preserve">Ձև-</w:t>
      </w:r>
      <w:r>
        <w:rPr>
          <w:b w:val="1"/>
          <w:bCs w:val="1"/>
          <w:u w:val="single"/>
        </w:rPr>
        <w:t xml:space="preserve">4</w:t>
      </w:r>
    </w:p>
    <w:p>
      <w:pPr/>
      <w:r>
        <w:rPr/>
        <w:t xml:space="preserve">  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ԿՐԹՈՒԹՅԱՆ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ԳԻՏՈՒԹՅԱՆ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ՄՇԱԿՈՒՅԹԻ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ՍՊՈՐՏԻ</w:t>
      </w:r>
      <w:r>
        <w:rPr/>
        <w:t xml:space="preserve"> </w:t>
      </w:r>
      <w:r>
        <w:rPr>
          <w:b w:val="1"/>
          <w:bCs w:val="1"/>
        </w:rPr>
        <w:t xml:space="preserve">ՆԱԽԱՐԱՐՈՒԹՅԱՆ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ՈՉ</w:t>
      </w:r>
      <w:r>
        <w:rPr/>
        <w:t xml:space="preserve"> </w:t>
      </w:r>
      <w:r>
        <w:rPr>
          <w:b w:val="1"/>
          <w:bCs w:val="1"/>
        </w:rPr>
        <w:t xml:space="preserve">ԱՌԵՎՏՐԱՅԻՆ</w:t>
      </w:r>
      <w:r>
        <w:rPr/>
        <w:t xml:space="preserve"> </w:t>
      </w:r>
      <w:r>
        <w:rPr>
          <w:b w:val="1"/>
          <w:bCs w:val="1"/>
        </w:rPr>
        <w:t xml:space="preserve">ԿԱԶՄԱԿԵՐՊՈՒԹՅԱՆ ԵՎ </w:t>
      </w:r>
      <w:r>
        <w:rPr>
          <w:b w:val="1"/>
          <w:bCs w:val="1"/>
        </w:rPr>
        <w:t xml:space="preserve">ՀԱՐՅՈՒՐ ՏՈԿՈՍ` ՊԵՏՈՒԹՅԱՆԸ ՍԵՓԱԿԱՆՈՒԹՅԱՆ ԻՐԱՎՈՒՆՔՈՎ ՊԱՏԿԱՆՈՂ ԲԱԺՆԵՄԱՍ ՈՒՆԵՑՈՂ ՓԱԿ ԲԱԺՆԵՏԻՐԱԿԱՆ ԸՆԿԵՐՈՒԹՅԱՆ</w:t>
      </w:r>
      <w:r>
        <w:rPr/>
        <w:t xml:space="preserve"> </w:t>
      </w:r>
      <w:r>
        <w:rPr>
          <w:b w:val="1"/>
          <w:bCs w:val="1"/>
        </w:rPr>
        <w:t xml:space="preserve">ԳՈՐԾԱԴԻՐ</w:t>
      </w:r>
      <w:r>
        <w:rPr/>
        <w:t xml:space="preserve"> </w:t>
      </w:r>
      <w:r>
        <w:rPr>
          <w:b w:val="1"/>
          <w:bCs w:val="1"/>
        </w:rPr>
        <w:t xml:space="preserve">ՄԱՐՄՆԻ</w:t>
      </w:r>
      <w:r>
        <w:rPr/>
        <w:t xml:space="preserve"> </w:t>
      </w:r>
      <w:r>
        <w:rPr>
          <w:b w:val="1"/>
          <w:bCs w:val="1"/>
        </w:rPr>
        <w:t xml:space="preserve">ՄՐՑՈՒՅԹԻ</w:t>
      </w:r>
      <w:r>
        <w:rPr>
          <w:b w:val="1"/>
          <w:bCs w:val="1"/>
        </w:rPr>
        <w:t xml:space="preserve"> ԱՄՓՈՓ ԱՐՁԱՆԱԳՐՈՒԹՅՈՒՆ</w:t>
      </w:r>
    </w:p>
    <w:p>
      <w:pPr/>
      <w:r>
        <w:rPr/>
        <w:t xml:space="preserve">    </w:t>
      </w:r>
    </w:p>
    <w:tbl>
      <w:tblGrid>
        <w:gridCol w:w="645" w:type="dxa"/>
        <w:gridCol w:w="9285" w:type="dxa"/>
        <w:gridCol w:w="9285" w:type="dxa"/>
      </w:tblGrid>
      <w:tblPr>
        <w:tblW w:w="9285" w:type="dxa"/>
        <w:tblLayout w:type="autofit"/>
      </w:tblPr>
      <w:tr>
        <w:trPr/>
        <w:tc>
          <w:tcPr>
            <w:tcW w:w="645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9285" w:type="dxa"/>
            <w:noWrap/>
          </w:tcPr>
          <w:p>
            <w:pPr/>
            <w:r>
              <w:rPr/>
              <w:t xml:space="preserve">Ազգանուն, անուն, հայրանուն</w:t>
            </w:r>
          </w:p>
        </w:tc>
        <w:tc>
          <w:tcPr>
            <w:tcW w:w="9285" w:type="dxa"/>
            <w:noWrap/>
          </w:tcPr>
          <w:p>
            <w:pPr/>
            <w:r>
              <w:rPr/>
              <w:t xml:space="preserve">Մրցույթը հաղթահարելու կամ չհաղթահարելու մասին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2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2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2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2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2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2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2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2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2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28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 </w:t>
      </w:r>
    </w:p>
    <w:tbl>
      <w:tblGrid>
        <w:gridCol w:w="8835" w:type="dxa"/>
      </w:tblGrid>
      <w:tblPr>
        <w:tblW w:w="8835" w:type="dxa"/>
        <w:tblLayout w:type="autofit"/>
      </w:tblPr>
      <w:tr>
        <w:trPr/>
        <w:tc>
          <w:tcPr>
            <w:tcW w:w="8835" w:type="dxa"/>
            <w:noWrap/>
          </w:tcPr>
          <w:p>
            <w:pPr/>
            <w:r>
              <w:rPr/>
              <w:t xml:space="preserve">Հանձնաժողովի նախագահ`________________ /___________________/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Հանձնաժողովի քարտուղար`________________ /___________________/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Կ. Տ.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835" w:type="dxa"/>
            <w:noWrap/>
          </w:tcPr>
          <w:p>
            <w:pPr/>
            <w:r>
              <w:rPr/>
              <w:t xml:space="preserve">____________ __________ 20   թ.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56F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6C6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3EC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C46B0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46978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7C403C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FA7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D80E64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F9D130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80AB3B"/>
    <w:multiLevelType w:val="multilevel"/>
    <w:lvl w:ilvl="0">
      <w:start w:val="5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194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60D64E"/>
    <w:multiLevelType w:val="multilevel"/>
    <w:lvl w:ilvl="0">
      <w:start w:val="5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4F2748"/>
    <w:multiLevelType w:val="multilevel"/>
    <w:lvl w:ilvl="0">
      <w:start w:val="5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739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BEB4E9"/>
    <w:multiLevelType w:val="multilevel"/>
    <w:lvl w:ilvl="0">
      <w:start w:val="6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B78471"/>
    <w:multiLevelType w:val="multilevel"/>
    <w:lvl w:ilvl="0">
      <w:start w:val="6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3EF7446"/>
    <w:multiLevelType w:val="multilevel"/>
    <w:lvl w:ilvl="0">
      <w:start w:val="7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AEF7DD"/>
    <w:multiLevelType w:val="multilevel"/>
    <w:lvl w:ilvl="0">
      <w:start w:val="7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CF1A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E79B81F"/>
    <w:multiLevelType w:val="multilevel"/>
    <w:lvl w:ilvl="0">
      <w:start w:val="7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CACD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4B10AD8"/>
    <w:multiLevelType w:val="multilevel"/>
    <w:lvl w:ilvl="0">
      <w:start w:val="7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B57C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1B3C0DB"/>
    <w:multiLevelType w:val="multilevel"/>
    <w:lvl w:ilvl="0">
      <w:start w:val="7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17B1EE9"/>
    <w:multiLevelType w:val="multilevel"/>
    <w:lvl w:ilvl="0">
      <w:start w:val="7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2026-04-03T18:46:23+04:00</dcterms:created>
  <dcterms:modified xsi:type="dcterms:W3CDTF">2026-04-03T18:46:23+04:00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