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Վարչական իրավախախտումների վերաբերյալ Հայաստանի Հանրապետության օրենսգրքում և «Ավտոտրանսպորտային միջոցների կայանատեղերի տեղական վճարի մասին» օրենքում փոփոխություն կատարելու մասին</w:t>
      </w:r>
      <w:bookmarkEnd w:id="0"/>
    </w:p>
    <w:p>
      <w:pPr>
        <w:jc w:val="end"/>
      </w:pPr>
      <w:r>
        <w:rPr/>
        <w:t xml:space="preserve">       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 ԿԱՏԱՐԵԼՈՒ ՄԱՍԻՆ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 Վարչական իրավախախտումների վերաբերյալ 1985 թվականի դեկտեմբերի 6-ի օրենսգրքի 124</w:t>
      </w:r>
      <w:r>
        <w:rPr>
          <w:vertAlign w:val="superscript"/>
        </w:rPr>
        <w:t xml:space="preserve">7</w:t>
      </w:r>
      <w:r>
        <w:rPr/>
        <w:t xml:space="preserve">-րդ հոդվածի վերնագրում և 1-ին պարբերությունում տուրքը բառը փոխարինել վճարը բառով։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124</w:t>
      </w:r>
      <w:r>
        <w:rPr>
          <w:vertAlign w:val="superscript"/>
        </w:rPr>
        <w:t xml:space="preserve">7</w:t>
      </w:r>
      <w:r>
        <w:rPr/>
        <w:t xml:space="preserve">-րդ հոդվածում հնգապատիկի բառը փոխարինել եռապատիկի բառով։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«ԱՎՏՈՏՐԱՆՍՊՈՐՏԱՅԻՆ ՄԻՋՈՑՆԵՐԻ ԿԱՅԱՆԱՏԵՂԵՐԻ ՏԵՂԱԿԱՆ ՎՃԱՐԻ ՄԱՍԻՆ» ՕՐԵՆՔՈՒՄ ՓՈՓՈԽՈՒԹՅՈՒՆ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«Ավտոտրանսպորտային միջոցների կայանատեղերի տեղական վճարի մասին» 2011 թվականի հունիսի 23-ի ՀՕ-221-Ն օրենքի (այսուհետ` Օրենք) 12-րդ հոդվածը շարադրել հետևյալ խմբագրությամբ.</w:t>
      </w:r>
    </w:p>
    <w:p>
      <w:pPr/>
      <w:r>
        <w:rPr/>
        <w:t xml:space="preserve">1. Ավտոկայանատեղի վճարի վճարման պարտավորությունը ծագում է ավտոտրանսպորտային միջոցն ավտոկայանատեղում կայանելու պահից տասնհինգ րոպեի ընթացքում, եթե ավտոտրանսպորտային միջոցը կայանելու է տասնհինգ րոպեից ավել ժամանակահատվածով։ Ընդ որում, մինչև տասնհինգ րոպե կայանելն անվճար է։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2026-04-04T01:17:26+04:00</dcterms:created>
  <dcterms:modified xsi:type="dcterms:W3CDTF">2026-04-04T01:17:26+04:00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