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ՓԵՏՐՎԱՐԻ 22-Ի N 191-Ն ՈՐՈՇՄԱՆ ՄԵՋ ՓՈՓՈԽՈՒԹՅՈՒՆՆԵՐ և ԼՐԱՑՈՒՄՆԵՐ ԿԱՏԱՐԵԼՈՒ ՄԱՍԻՆ» ԿԱՌԱՎԱՐՈՒԹՅԱՆ ՈՐՈՇՄԱՆ</w:t>
      </w:r>
      <w:bookmarkEnd w:id="0"/>
    </w:p>
    <w:p>
      <w:pPr>
        <w:jc w:val="end"/>
        <w:ind w:left="0" w:right="0" w:firstLine="709"/>
        <w:spacing w:after="0" w:line="360" w:lineRule="auto"/>
      </w:pPr>
      <w:r>
        <w:rPr>
          <w:rFonts w:ascii="'GHEA Grapalat'" w:hAnsi="'GHEA Grapalat'" w:eastAsia="'GHEA Grapalat'" w:cs="'GHEA Grapalat'"/>
          <w:lang w:val="hy-HY"/>
          <w:sz w:val="24"/>
          <w:szCs w:val="24"/>
        </w:rPr>
        <w:t xml:space="preserve">ՆԱԽԱԳԻԾ</w:t>
      </w:r>
    </w:p>
    <w:p>
      <w:pPr>
        <w:jc w:val="center"/>
        <w:ind w:left="0" w:right="0" w:firstLine="709"/>
        <w:spacing w:after="0" w:line="360" w:lineRule="auto"/>
      </w:pPr>
      <w:r>
        <w:rPr>
          <w:rFonts w:ascii="'GHEA Grapalat'" w:hAnsi="'GHEA Grapalat'" w:eastAsia="'GHEA Grapalat'" w:cs="'GHEA Grapalat'"/>
          <w:sz w:val="24"/>
          <w:szCs w:val="24"/>
          <w:b w:val="1"/>
          <w:bCs w:val="1"/>
        </w:rPr>
        <w:t xml:space="preserve">ՀԱՅԱՍՏԱՆԻ ՀԱՆՐԱՊԵՏՈՒԹՅԱՆ ԿԱՌԱՎԱՐՈՒԹՅՈՒՆ</w:t>
      </w:r>
    </w:p>
    <w:p>
      <w:pPr>
        <w:jc w:val="center"/>
        <w:ind w:left="0" w:right="0" w:firstLine="709"/>
        <w:spacing w:after="0" w:line="360" w:lineRule="auto"/>
      </w:pPr>
      <w:r>
        <w:rPr>
          <w:rFonts w:ascii="'GHEA Grapalat'" w:hAnsi="'GHEA Grapalat'" w:eastAsia="'GHEA Grapalat'" w:cs="'GHEA Grapalat'"/>
          <w:sz w:val="24"/>
          <w:szCs w:val="24"/>
          <w:b w:val="1"/>
          <w:bCs w:val="1"/>
        </w:rPr>
        <w:t xml:space="preserve">Ո Ր Ո Շ ՈՒ Մ</w:t>
      </w:r>
    </w:p>
    <w:p>
      <w:pPr>
        <w:jc w:val="center"/>
        <w:ind w:left="0" w:right="0" w:firstLine="709"/>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 20</w:t>
      </w:r>
      <w:r>
        <w:rPr>
          <w:rFonts w:ascii="'GHEA Grapalat'" w:hAnsi="'GHEA Grapalat'" w:eastAsia="'GHEA Grapalat'" w:cs="'GHEA Grapalat'"/>
          <w:lang w:val="hy-HY"/>
          <w:sz w:val="24"/>
          <w:szCs w:val="24"/>
        </w:rPr>
        <w:t xml:space="preserve">2</w:t>
      </w:r>
      <w:r>
        <w:rPr>
          <w:rFonts w:ascii="'GHEA Grapalat'" w:hAnsi="'GHEA Grapalat'" w:eastAsia="'GHEA Grapalat'" w:cs="'GHEA Grapalat'"/>
          <w:sz w:val="24"/>
          <w:szCs w:val="24"/>
        </w:rPr>
        <w:t xml:space="preserve">6 թվականի N </w:t>
      </w:r>
      <w:r>
        <w:rPr>
          <w:rFonts w:ascii="'GHEA Grapalat'" w:hAnsi="'GHEA Grapalat'" w:eastAsia="'GHEA Grapalat'" w:cs="'GHEA Grapalat'"/>
          <w:lang w:val="hy-HY"/>
          <w:sz w:val="24"/>
          <w:szCs w:val="24"/>
        </w:rPr>
        <w:t xml:space="preserve">——— Ն</w:t>
      </w:r>
    </w:p>
    <w:p>
      <w:pPr>
        <w:spacing w:line="360" w:lineRule="auto"/>
      </w:pPr>
      <w:r>
        <w:rPr>
          <w:rFonts w:ascii="'Sylfaen'" w:hAnsi="'Sylfaen'" w:eastAsia="'Sylfaen'" w:cs="'Sylfaen'"/>
          <w:lang w:val="hy-HY"/>
        </w:rPr>
        <w:t xml:space="preserve"> </w:t>
      </w:r>
    </w:p>
    <w:p>
      <w:pPr>
        <w:jc w:val="center"/>
        <w:spacing w:line="360" w:lineRule="auto"/>
      </w:pPr>
      <w:r>
        <w:rPr>
          <w:rFonts w:ascii="'GHEA Grapalat'" w:hAnsi="'GHEA Grapalat'" w:eastAsia="'GHEA Grapalat'" w:cs="'GHEA Grapalat'"/>
          <w:lang w:val="hy-HY"/>
          <w:sz w:val="24"/>
          <w:szCs w:val="24"/>
          <w:b w:val="1"/>
          <w:bCs w:val="1"/>
        </w:rPr>
        <w:t xml:space="preserve">ՀԱՅԱՍՏԱՆԻ ՀԱՆՐԱՊԵՏՈՒԹՅԱՆ ԿԱՌԱՎԱՐՈՒԹՅԱՆ 2018 ԹՎԱԿԱՆԻ ՓԵՏՐՎԱՐԻ 22-Ի</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N 191-Ն ՈՐՈՇՄԱՆ ՄԵՋ ՓՈՓՈԽՈՒԹՅՈՒՆՆԵՐ ԵՎ ԼՐԱՑՈՒՄՆԵՐ ԿԱՏԱՐԵԼՈՒ ՄԱՍԻՆ</w:t>
      </w:r>
    </w:p>
    <w:p>
      <w:pPr>
        <w:jc w:val="both"/>
        <w:spacing w:line="360" w:lineRule="auto"/>
      </w:pPr>
      <w:r>
        <w:rPr>
          <w:rFonts w:ascii="'GHEA Grapalat'" w:hAnsi="'GHEA Grapalat'" w:eastAsia="'GHEA Grapalat'" w:cs="'GHEA Grapalat'"/>
          <w:lang w:val="hy-HY"/>
          <w:sz w:val="24"/>
          <w:szCs w:val="24"/>
          <w:b w:val="1"/>
          <w:bCs w:val="1"/>
        </w:rPr>
        <w:t xml:space="preserve"> </w:t>
      </w:r>
    </w:p>
    <w:p>
      <w:pPr>
        <w:jc w:val="both"/>
        <w:ind w:left="0" w:right="0" w:firstLine="709"/>
        <w:spacing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Ղեկավարվելով «Նորմատիվ իրավական ակտերի </w:t>
      </w:r>
      <w:r>
        <w:rPr>
          <w:rFonts w:ascii="'GHEA Grapalat'" w:hAnsi="'GHEA Grapalat'" w:eastAsia="'GHEA Grapalat'" w:cs="'GHEA Grapalat'"/>
          <w:lang w:val="hy-HY"/>
          <w:sz w:val="24"/>
          <w:szCs w:val="24"/>
        </w:rPr>
        <w:t xml:space="preserve">մասին» օրենքի </w:t>
      </w:r>
      <w:r>
        <w:rPr>
          <w:rFonts w:ascii="'GHEA Grapalat'" w:hAnsi="'GHEA Grapalat'" w:eastAsia="'GHEA Grapalat'" w:cs="'GHEA Grapalat'"/>
          <w:lang w:val="hy-HY"/>
          <w:sz w:val="24"/>
          <w:szCs w:val="24"/>
        </w:rPr>
        <w:t xml:space="preserve">33-րդ և 34-րդ հոդվածներով</w:t>
      </w:r>
      <w:r>
        <w:rPr>
          <w:rFonts w:ascii="'GHEA Grapalat'" w:hAnsi="'GHEA Grapalat'" w:eastAsia="'GHEA Grapalat'" w:cs="'GHEA Grapalat'"/>
          <w:lang w:val="hy-HY"/>
          <w:sz w:val="24"/>
          <w:szCs w:val="24"/>
        </w:rPr>
        <w:t xml:space="preserve">՝ Հայաստանի Հանրապետության կառավարությունը որոշում է.</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կառավարության 2018 թվականի փետրվարի 22-ի «Ընդերքօգտագործման հետևանքով բնապահպանական կորուստների նվազեցման, անվերադարձ ազդեցության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կանխարգելման նպատակով պլանավորվող մշտադիտարկումների իրականացման պահանջների, ինչպես նաև արդյունքների վերաբերյալ հաշվետվությունները ներկայացնելու կարգը սահմանելու մասին» </w:t>
      </w:r>
      <w:r>
        <w:rPr>
          <w:rFonts w:ascii="'GHEA Grapalat'" w:hAnsi="'GHEA Grapalat'" w:eastAsia="'GHEA Grapalat'" w:cs="'GHEA Grapalat'"/>
          <w:lang w:val="hy-HY"/>
          <w:sz w:val="24"/>
          <w:szCs w:val="24"/>
        </w:rPr>
        <w:t xml:space="preserve">N191-Ն որոշման հավելվածում կատարել հետևյալ փոփոխությունները և լրացումները՝</w:t>
      </w:r>
    </w:p>
    <w:p>
      <w:pPr>
        <w:jc w:val="both"/>
        <w:ind w:left="0" w:right="0" w:firstLine="42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1-ին կետը շարադրել հետևյալ խմբագրությամբ՝ </w:t>
      </w:r>
    </w:p>
    <w:p>
      <w:pPr>
        <w:jc w:val="both"/>
        <w:spacing w:before="0" w:after="0" w:line="360" w:lineRule="auto"/>
      </w:pPr>
      <w:r>
        <w:rPr>
          <w:rFonts w:ascii="'GHEA Grapalat'" w:hAnsi="'GHEA Grapalat'" w:eastAsia="'GHEA Grapalat'" w:cs="'GHEA Grapalat'"/>
          <w:lang w:val="hy-HY"/>
          <w:sz w:val="24"/>
          <w:szCs w:val="24"/>
        </w:rPr>
        <w:t xml:space="preserve">«1. Սույն կարգով կարգավորվում են ընդերքօգտագործողների կողմից ընդերքօգտագործման հետևանքով (բացառությամբ ընդերքօգտագործման թափոնների օբյեկտներում) բնապահպանական կորուստների նվազեցման, անվերադարձ ազդեցության կանխարգելման նպատակով պլանավորվող մշտադիտարկումների (այսուհետ՝ մշտադիտարկում), այդ թվում՝ մթնոլորտային օդի որակի շարունակական (անընդհատ) մշտադիտարկման իրականացման պահանջները, ինչպես նաև արդյունքների վերաբերյալ ընդերքի օգտագործման հետ կապված շրջակա միջավայրի պահպանության ոլորտում բնապահպանության բնագավառի պետական կառավարման լիազոր մարմնին (այսուհետ՝ լիազոր մարմին) եռամսյակային կտրվածքով հաղորդումները, տարեկան հաշվետվությունները ներկայացնելու, դրանք ընդերքօգտագործողի էլեկտրոնային կայքում տեղադրելու, իսկ մթնոլորտային օդի որակի շարունակական (անընդհատ) չափումների միջոցով մշտադիտարկման իրականացման դեպքում՝ նաև առցանց հարթակում հրապարակելու հետ կապված հարաբերությունները։»:</w:t>
      </w:r>
    </w:p>
    <w:p>
      <w:pPr>
        <w:jc w:val="both"/>
        <w:ind w:left="0" w:right="0" w:firstLine="426"/>
        <w:spacing w:before="0" w:after="0" w:line="360" w:lineRule="auto"/>
      </w:pPr>
      <w:r>
        <w:rPr>
          <w:rFonts w:ascii="'GHEA Grapalat'" w:hAnsi="'GHEA Grapalat'" w:eastAsia="'GHEA Grapalat'" w:cs="'GHEA Grapalat'"/>
          <w:lang w:val="hy-HY"/>
          <w:sz w:val="24"/>
          <w:szCs w:val="24"/>
        </w:rPr>
        <w:t xml:space="preserve">2) լրացնել հետևյալ բովանդակությամբ 7.1-ին, 7.2-րդ, 7.3-րդ, 7.4-րդ կետերով՝</w:t>
      </w:r>
    </w:p>
    <w:p>
      <w:pPr>
        <w:jc w:val="both"/>
        <w:spacing w:before="0" w:after="0" w:line="360" w:lineRule="auto"/>
      </w:pPr>
      <w:r>
        <w:rPr>
          <w:rFonts w:ascii="'GHEA Grapalat'" w:hAnsi="'GHEA Grapalat'" w:eastAsia="'GHEA Grapalat'" w:cs="'GHEA Grapalat'"/>
          <w:lang w:val="hy-HY"/>
          <w:sz w:val="24"/>
          <w:szCs w:val="24"/>
        </w:rPr>
        <w:t xml:space="preserve">«7.1. Ընդերքօգտագործման բնագավառում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կախված</w:t>
      </w:r>
      <w:r>
        <w:rPr>
          <w:rFonts w:ascii="'GHEA Grapalat'" w:hAnsi="'GHEA Grapalat'" w:eastAsia="'GHEA Grapalat'" w:cs="'GHEA Grapalat'"/>
          <w:lang w:val="hy-HY"/>
          <w:sz w:val="24"/>
          <w:szCs w:val="24"/>
        </w:rPr>
        <w:t xml:space="preserve"> մասնիկների (PM</w:t>
      </w:r>
      <w:r>
        <w:rPr>
          <w:rFonts w:ascii="'GHEA Grapalat'" w:hAnsi="'GHEA Grapalat'" w:eastAsia="'GHEA Grapalat'" w:cs="'GHEA Grapalat'"/>
          <w:lang w:val="hy-HY"/>
          <w:sz w:val="24"/>
          <w:szCs w:val="24"/>
          <w:vertAlign w:val="subscript"/>
        </w:rPr>
        <w:t xml:space="preserve">2,5 </w:t>
      </w:r>
      <w:r>
        <w:rPr>
          <w:rFonts w:ascii="'GHEA Grapalat'" w:hAnsi="'GHEA Grapalat'" w:eastAsia="'GHEA Grapalat'" w:cs="'GHEA Grapalat'"/>
          <w:lang w:val="hy-HY"/>
          <w:sz w:val="24"/>
          <w:szCs w:val="24"/>
        </w:rPr>
        <w:t xml:space="preserve">և PM</w:t>
      </w:r>
      <w:r>
        <w:rPr>
          <w:rFonts w:ascii="'GHEA Grapalat'" w:hAnsi="'GHEA Grapalat'" w:eastAsia="'GHEA Grapalat'" w:cs="'GHEA Grapalat'"/>
          <w:lang w:val="hy-HY"/>
          <w:sz w:val="24"/>
          <w:szCs w:val="24"/>
          <w:vertAlign w:val="subscript"/>
        </w:rPr>
        <w:t xml:space="preserve">10</w:t>
      </w:r>
      <w:r>
        <w:rPr>
          <w:rFonts w:ascii="'GHEA Grapalat'" w:hAnsi="'GHEA Grapalat'" w:eastAsia="'GHEA Grapalat'" w:cs="'GHEA Grapalat'"/>
          <w:lang w:val="hy-HY"/>
          <w:sz w:val="24"/>
          <w:szCs w:val="24"/>
        </w:rPr>
        <w:t xml:space="preserve">) նկատմամբ շարունակական (անընդհատ) չափումների միջոցով</w:t>
      </w:r>
      <w:r>
        <w:rPr>
          <w:lang w:val="hy-HY"/>
        </w:rPr>
        <w:t xml:space="preserve"> </w:t>
      </w:r>
      <w:r>
        <w:rPr>
          <w:rFonts w:ascii="'GHEA Grapalat'" w:hAnsi="'GHEA Grapalat'" w:eastAsia="'GHEA Grapalat'" w:cs="'GHEA Grapalat'"/>
          <w:lang w:val="hy-HY"/>
          <w:sz w:val="24"/>
          <w:szCs w:val="24"/>
        </w:rPr>
        <w:t xml:space="preserve">մթնոլորտային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օդի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որակի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մշտադիտարկումները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պարտադիր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w:t>
      </w:r>
    </w:p>
    <w:p>
      <w:pPr>
        <w:jc w:val="both"/>
        <w:spacing w:before="0" w:after="0" w:line="360" w:lineRule="auto"/>
      </w:pPr>
      <w:r>
        <w:rPr>
          <w:rFonts w:ascii="'GHEA Grapalat'" w:hAnsi="'GHEA Grapalat'" w:eastAsia="'GHEA Grapalat'" w:cs="'GHEA Grapalat'"/>
          <w:lang w:val="hy-HY"/>
          <w:sz w:val="24"/>
          <w:szCs w:val="24"/>
        </w:rPr>
        <w:t xml:space="preserve">7.2. </w:t>
      </w:r>
      <w:r>
        <w:rPr>
          <w:rFonts w:ascii="'GHEA Grapalat'" w:hAnsi="'GHEA Grapalat'" w:eastAsia="'GHEA Grapalat'" w:cs="'GHEA Grapalat'"/>
          <w:lang w:val="hy-HY"/>
          <w:sz w:val="24"/>
          <w:szCs w:val="24"/>
        </w:rPr>
        <w:t xml:space="preserve">Կախված</w:t>
      </w:r>
      <w:r>
        <w:rPr>
          <w:rFonts w:ascii="'GHEA Grapalat'" w:hAnsi="'GHEA Grapalat'" w:eastAsia="'GHEA Grapalat'" w:cs="'GHEA Grapalat'"/>
          <w:lang w:val="hy-HY"/>
          <w:sz w:val="24"/>
          <w:szCs w:val="24"/>
        </w:rPr>
        <w:t xml:space="preserve"> մասնիկների ( PM</w:t>
      </w:r>
      <w:r>
        <w:rPr>
          <w:rFonts w:ascii="'GHEA Grapalat'" w:hAnsi="'GHEA Grapalat'" w:eastAsia="'GHEA Grapalat'" w:cs="'GHEA Grapalat'"/>
          <w:lang w:val="hy-HY"/>
          <w:sz w:val="24"/>
          <w:szCs w:val="24"/>
          <w:vertAlign w:val="subscript"/>
        </w:rPr>
        <w:t xml:space="preserve">2,5 </w:t>
      </w:r>
      <w:r>
        <w:rPr>
          <w:rFonts w:ascii="'GHEA Grapalat'" w:hAnsi="'GHEA Grapalat'" w:eastAsia="'GHEA Grapalat'" w:cs="'GHEA Grapalat'"/>
          <w:lang w:val="hy-HY"/>
          <w:sz w:val="24"/>
          <w:szCs w:val="24"/>
        </w:rPr>
        <w:t xml:space="preserve">և PM</w:t>
      </w:r>
      <w:r>
        <w:rPr>
          <w:rFonts w:ascii="'GHEA Grapalat'" w:hAnsi="'GHEA Grapalat'" w:eastAsia="'GHEA Grapalat'" w:cs="'GHEA Grapalat'"/>
          <w:lang w:val="hy-HY"/>
          <w:sz w:val="24"/>
          <w:szCs w:val="24"/>
          <w:vertAlign w:val="subscript"/>
        </w:rPr>
        <w:t xml:space="preserve">10</w:t>
      </w:r>
      <w:r>
        <w:rPr>
          <w:rFonts w:ascii="'GHEA Grapalat'" w:hAnsi="'GHEA Grapalat'" w:eastAsia="'GHEA Grapalat'" w:cs="'GHEA Grapalat'"/>
          <w:lang w:val="hy-HY"/>
          <w:sz w:val="24"/>
          <w:szCs w:val="24"/>
        </w:rPr>
        <w:t xml:space="preserve">) նկատմամբ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մթնոլորտային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օդի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որակի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մշտադիտարկումներն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իրականացվում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w:t>
      </w:r>
      <w:r>
        <w:rPr>
          <w:rFonts w:ascii="'GHEA Grapalat'" w:hAnsi="'GHEA Grapalat'" w:eastAsia="'GHEA Grapalat'" w:cs="'GHEA Grapalat'"/>
          <w:lang w:val="hy-HY"/>
          <w:sz w:val="24"/>
          <w:szCs w:val="24"/>
        </w:rPr>
        <w:t xml:space="preserve"> շարունակական (անընդհատ) չափումների միջոցով։</w:t>
      </w:r>
    </w:p>
    <w:p>
      <w:pPr>
        <w:jc w:val="both"/>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7.3. Մթնոլորտային օդի որակի շարունակական (անընդհատ) մշտադիտարկման դեպքում չափումներն իրականացվում են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ստուգաչափված 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տրամաչափարկված սարքավորումների միջոցով:</w:t>
      </w:r>
    </w:p>
    <w:p>
      <w:pPr>
        <w:jc w:val="both"/>
        <w:spacing w:after="0" w:line="360" w:lineRule="auto"/>
      </w:pPr>
      <w:r>
        <w:rPr>
          <w:rFonts w:ascii="'GHEA Grapalat'" w:hAnsi="'GHEA Grapalat'" w:eastAsia="'GHEA Grapalat'" w:cs="'GHEA Grapalat'"/>
          <w:lang w:val="hy-HY"/>
          <w:sz w:val="24"/>
          <w:szCs w:val="24"/>
        </w:rPr>
        <w:t xml:space="preserve">7.4. Շարունակական (անընդհատ) մշտադիտարկման սարքավորումները պետք է ապահովեն տվյալների անընդհատ գրանցում, պահպանում և առցանց հարթակով ժամային պարբերականությամբ հրապարաակում։»։</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3) Հավելվածի 14-րդ կետում «</w:t>
      </w:r>
      <w:r>
        <w:rPr>
          <w:rFonts w:ascii="'GHEA Grapalat'" w:hAnsi="'GHEA Grapalat'" w:eastAsia="'GHEA Grapalat'" w:cs="'GHEA Grapalat'"/>
          <w:lang w:val="hy-HY"/>
          <w:sz w:val="24"/>
          <w:szCs w:val="24"/>
        </w:rPr>
        <w:t xml:space="preserve">տեղադրվում է այդ կայքում»</w:t>
      </w:r>
      <w:r>
        <w:rPr>
          <w:rFonts w:ascii="'GHEA Grapalat'" w:hAnsi="'GHEA Grapalat'" w:eastAsia="'GHEA Grapalat'" w:cs="'GHEA Grapalat'"/>
          <w:lang w:val="hy-HY"/>
          <w:sz w:val="24"/>
          <w:szCs w:val="24"/>
        </w:rPr>
        <w:t xml:space="preserve"> բառերը փոխարինել «</w:t>
      </w:r>
      <w:r>
        <w:rPr>
          <w:rFonts w:ascii="'GHEA Grapalat'" w:hAnsi="'GHEA Grapalat'" w:eastAsia="'GHEA Grapalat'" w:cs="'GHEA Grapalat'"/>
          <w:lang w:val="hy-HY"/>
          <w:sz w:val="24"/>
          <w:szCs w:val="24"/>
        </w:rPr>
        <w:t xml:space="preserve">նաև տեղադրվում է այդ կայքում»</w:t>
      </w:r>
      <w:r>
        <w:rPr>
          <w:rFonts w:ascii="'GHEA Grapalat'" w:hAnsi="'GHEA Grapalat'" w:eastAsia="'GHEA Grapalat'" w:cs="'GHEA Grapalat'"/>
          <w:lang w:val="hy-HY"/>
          <w:sz w:val="24"/>
          <w:szCs w:val="24"/>
        </w:rPr>
        <w:t xml:space="preserve"> բառերով։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4) լրացնել հետևյալ բովանդակությամբ 15.1-ին և 15.2-րդ կետերով՝</w:t>
      </w:r>
    </w:p>
    <w:p>
      <w:pPr>
        <w:jc w:val="both"/>
        <w:spacing w:after="0" w:line="360" w:lineRule="auto"/>
      </w:pPr>
      <w:r>
        <w:rPr>
          <w:lang w:val="hy-HY"/>
        </w:rPr>
        <w:t xml:space="preserve"> </w:t>
      </w:r>
      <w:r>
        <w:rPr>
          <w:rFonts w:ascii="'GHEA Grapalat'" w:hAnsi="'GHEA Grapalat'" w:eastAsia="'GHEA Grapalat'" w:cs="'GHEA Grapalat'"/>
          <w:lang w:val="hy-HY"/>
          <w:sz w:val="24"/>
          <w:szCs w:val="24"/>
        </w:rPr>
        <w:t xml:space="preserve">«15.1. Մթնոլորտային օդի որակի շարունակական (անընդհատ) մշտադիտարկման արդյունքներն ենթակա են ժամային պարբերականությամբ տվյալների փոխանցման և հրապարակման ընդերքօգտագործողի պաշտոնական էլեկտրոնային հարթակում, տեղական ինքնակառավարման մարմիններում </w:t>
      </w:r>
      <w:r>
        <w:rPr>
          <w:rFonts w:ascii="'GHEA Grapalat'" w:hAnsi="'GHEA Grapalat'" w:eastAsia="'GHEA Grapalat'" w:cs="'GHEA Grapalat'"/>
          <w:lang w:val="hy-HY"/>
          <w:sz w:val="24"/>
          <w:szCs w:val="24"/>
        </w:rPr>
        <w:t xml:space="preserve">կախված</w:t>
      </w:r>
      <w:r>
        <w:rPr>
          <w:rFonts w:ascii="'GHEA Grapalat'" w:hAnsi="'GHEA Grapalat'" w:eastAsia="'GHEA Grapalat'" w:cs="'GHEA Grapalat'"/>
          <w:lang w:val="hy-HY"/>
          <w:sz w:val="24"/>
          <w:szCs w:val="24"/>
        </w:rPr>
        <w:t xml:space="preserve"> մասնիկների (PM</w:t>
      </w:r>
      <w:r>
        <w:rPr>
          <w:rFonts w:ascii="'GHEA Grapalat'" w:hAnsi="'GHEA Grapalat'" w:eastAsia="'GHEA Grapalat'" w:cs="'GHEA Grapalat'"/>
          <w:lang w:val="hy-HY"/>
          <w:sz w:val="24"/>
          <w:szCs w:val="24"/>
          <w:vertAlign w:val="subscript"/>
        </w:rPr>
        <w:t xml:space="preserve">2,5 </w:t>
      </w:r>
      <w:r>
        <w:rPr>
          <w:rFonts w:ascii="'GHEA Grapalat'" w:hAnsi="'GHEA Grapalat'" w:eastAsia="'GHEA Grapalat'" w:cs="'GHEA Grapalat'"/>
          <w:lang w:val="hy-HY"/>
          <w:sz w:val="24"/>
          <w:szCs w:val="24"/>
        </w:rPr>
        <w:t xml:space="preserve">և PM</w:t>
      </w:r>
      <w:r>
        <w:rPr>
          <w:rFonts w:ascii="'GHEA Grapalat'" w:hAnsi="'GHEA Grapalat'" w:eastAsia="'GHEA Grapalat'" w:cs="'GHEA Grapalat'"/>
          <w:lang w:val="hy-HY"/>
          <w:sz w:val="24"/>
          <w:szCs w:val="24"/>
          <w:vertAlign w:val="subscript"/>
        </w:rPr>
        <w:t xml:space="preserve">10</w:t>
      </w:r>
      <w:r>
        <w:rPr>
          <w:rFonts w:ascii="'GHEA Grapalat'" w:hAnsi="'GHEA Grapalat'" w:eastAsia="'GHEA Grapalat'" w:cs="'GHEA Grapalat'"/>
          <w:lang w:val="hy-HY"/>
          <w:sz w:val="24"/>
          <w:szCs w:val="24"/>
        </w:rPr>
        <w:t xml:space="preserve">) արտանետումների վերահսկման նպատակով ստեղծված առցանց հարթակի առկայության դեպքում՝ տվյալ հարթակին։ </w:t>
      </w:r>
    </w:p>
    <w:p>
      <w:pPr>
        <w:jc w:val="both"/>
        <w:spacing w:after="0" w:line="360" w:lineRule="auto"/>
      </w:pPr>
      <w:r>
        <w:rPr>
          <w:rFonts w:ascii="'GHEA Grapalat'" w:hAnsi="'GHEA Grapalat'" w:eastAsia="'GHEA Grapalat'" w:cs="'GHEA Grapalat'"/>
          <w:lang w:val="hy-HY"/>
          <w:sz w:val="24"/>
          <w:szCs w:val="24"/>
        </w:rPr>
        <w:t xml:space="preserve">15.2. Մթնոլորտային օդի որակի սահմանային արժեքների գերազանցման դեպքում ընդերքօգտագործողը պարտավոր է անհապաղ ձեռնարկել արտանետումների նվազեցման միջոցառումներ՝ համաձայն «Մթնոլորտային օդի պահպանության մասին» օրենքի 21-րդ հոդվածի 1-ին մասի 5-րդ կետով սահմանված դրույթի։»։</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5) Ձև N 1-ի աղյուսակի 3-րդ տողի 3-րդ սյունակի «հանքափոշի, այդ թվում՝ ծանր մետաղներ և կախյալ մասնիկներ (PM</w:t>
      </w:r>
      <w:r>
        <w:rPr>
          <w:rFonts w:ascii="'GHEA Grapalat'" w:hAnsi="'GHEA Grapalat'" w:eastAsia="'GHEA Grapalat'" w:cs="'GHEA Grapalat'"/>
          <w:lang w:val="hy-HY"/>
          <w:sz w:val="24"/>
          <w:szCs w:val="24"/>
          <w:vertAlign w:val="subscript"/>
        </w:rPr>
        <w:t xml:space="preserve">10</w:t>
      </w:r>
      <w:r>
        <w:rPr>
          <w:rFonts w:ascii="'GHEA Grapalat'" w:hAnsi="'GHEA Grapalat'" w:eastAsia="'GHEA Grapalat'" w:cs="'GHEA Grapalat'"/>
          <w:lang w:val="hy-HY"/>
          <w:sz w:val="24"/>
          <w:szCs w:val="24"/>
        </w:rPr>
        <w:t xml:space="preserve"> և PM</w:t>
      </w:r>
      <w:r>
        <w:rPr>
          <w:rFonts w:ascii="'GHEA Grapalat'" w:hAnsi="'GHEA Grapalat'" w:eastAsia="'GHEA Grapalat'" w:cs="'GHEA Grapalat'"/>
          <w:lang w:val="hy-HY"/>
          <w:sz w:val="24"/>
          <w:szCs w:val="24"/>
          <w:vertAlign w:val="subscript"/>
        </w:rPr>
        <w:t xml:space="preserve">2.5</w:t>
      </w:r>
      <w:r>
        <w:rPr>
          <w:rFonts w:ascii="'GHEA Grapalat'" w:hAnsi="'GHEA Grapalat'" w:eastAsia="'GHEA Grapalat'" w:cs="'GHEA Grapalat'"/>
          <w:lang w:val="hy-HY"/>
          <w:sz w:val="24"/>
          <w:szCs w:val="24"/>
        </w:rPr>
        <w:t xml:space="preserve">), ածխածնի օքսիդ, ածխաջրածիններ, ազոտի օքսիդներ, մուր, ծծմբային անհիդրիդ, բենզ(ա)պիրեն, մանգանի օքսիդներ, ֆտորիդներ, երկաթի օքսիդներ, ֆտորաջրածին» բառերը փոխարինել «ածխածնի մոնօքսիդ՝ CO, ծծմբի երկօքսիդ` SO</w:t>
      </w:r>
      <w:r>
        <w:rPr>
          <w:rFonts w:ascii="'GHEA Grapalat'" w:hAnsi="'GHEA Grapalat'" w:eastAsia="'GHEA Grapalat'" w:cs="'GHEA Grapalat'"/>
          <w:lang w:val="hy-HY"/>
          <w:sz w:val="24"/>
          <w:szCs w:val="24"/>
          <w:vertAlign w:val="subscript"/>
        </w:rPr>
        <w:t xml:space="preserve">2</w:t>
      </w:r>
      <w:r>
        <w:rPr>
          <w:rFonts w:ascii="'GHEA Grapalat'" w:hAnsi="'GHEA Grapalat'" w:eastAsia="'GHEA Grapalat'" w:cs="'GHEA Grapalat'"/>
          <w:lang w:val="hy-HY"/>
          <w:sz w:val="24"/>
          <w:szCs w:val="24"/>
        </w:rPr>
        <w:t xml:space="preserve">, ազոտի երկօքսիդ՝ NO</w:t>
      </w:r>
      <w:r>
        <w:rPr>
          <w:rFonts w:ascii="'GHEA Grapalat'" w:hAnsi="'GHEA Grapalat'" w:eastAsia="'GHEA Grapalat'" w:cs="'GHEA Grapalat'"/>
          <w:lang w:val="hy-HY"/>
          <w:sz w:val="24"/>
          <w:szCs w:val="24"/>
          <w:vertAlign w:val="subscript"/>
        </w:rPr>
        <w:t xml:space="preserve">2</w:t>
      </w:r>
      <w:r>
        <w:rPr>
          <w:rFonts w:ascii="'GHEA Grapalat'" w:hAnsi="'GHEA Grapalat'" w:eastAsia="'GHEA Grapalat'" w:cs="'GHEA Grapalat'"/>
          <w:lang w:val="hy-HY"/>
          <w:sz w:val="24"/>
          <w:szCs w:val="24"/>
        </w:rPr>
        <w:t xml:space="preserve">, գետնամերձ օզոն՝ О</w:t>
      </w:r>
      <w:r>
        <w:rPr>
          <w:rFonts w:ascii="'GHEA Grapalat'" w:hAnsi="'GHEA Grapalat'" w:eastAsia="'GHEA Grapalat'" w:cs="'GHEA Grapalat'"/>
          <w:lang w:val="hy-HY"/>
          <w:sz w:val="24"/>
          <w:szCs w:val="24"/>
          <w:vertAlign w:val="subscript"/>
        </w:rPr>
        <w:t xml:space="preserve">3</w:t>
      </w:r>
      <w:r>
        <w:rPr>
          <w:rFonts w:ascii="'GHEA Grapalat'" w:hAnsi="'GHEA Grapalat'" w:eastAsia="'GHEA Grapalat'" w:cs="'GHEA Grapalat'"/>
          <w:lang w:val="hy-HY"/>
          <w:sz w:val="24"/>
          <w:szCs w:val="24"/>
        </w:rPr>
        <w:t xml:space="preserve"> և հանքավայրին բնորոշ աղտոտող այլ նյութեր» բառերով։</w:t>
      </w:r>
    </w:p>
    <w:p>
      <w:pPr>
        <w:jc w:val="both"/>
        <w:ind w:left="0" w:right="0" w:firstLine="0"/>
        <w:spacing w:after="0" w:line="240" w:lineRule="auto"/>
      </w:pPr>
      <w:r>
        <w:rPr>
          <w:rFonts w:ascii="'GHEA Grapalat'" w:hAnsi="'GHEA Grapalat'" w:eastAsia="'GHEA Grapalat'" w:cs="'GHEA Grapalat'"/>
          <w:lang w:val="hy-HY"/>
          <w:sz w:val="24"/>
          <w:szCs w:val="24"/>
        </w:rPr>
        <w:t xml:space="preserve">             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Ձև</w:t>
      </w:r>
      <w:r>
        <w:rPr>
          <w:rFonts w:ascii="'GHEA Grapalat'" w:hAnsi="'GHEA Grapalat'" w:eastAsia="'GHEA Grapalat'" w:cs="'GHEA Grapalat'"/>
          <w:lang w:val="hy-HY"/>
          <w:sz w:val="24"/>
          <w:szCs w:val="24"/>
        </w:rPr>
        <w:t xml:space="preserve"> N 1-ի աղյուսակը լրացնել հետևյալ բովանդակությամբ նոր տողով՝</w:t>
      </w:r>
    </w:p>
    <w:p>
      <w:pPr>
        <w:jc w:val="both"/>
        <w:spacing w:after="0" w:line="240" w:lineRule="auto"/>
      </w:pPr>
      <w:r>
        <w:rPr>
          <w:rFonts w:ascii="'GHEA Grapalat'" w:hAnsi="'GHEA Grapalat'" w:eastAsia="'GHEA Grapalat'" w:cs="'GHEA Grapalat'"/>
          <w:lang w:val="hy-HY"/>
          <w:sz w:val="24"/>
          <w:szCs w:val="24"/>
        </w:rPr>
        <w:t xml:space="preserve"> </w:t>
      </w:r>
    </w:p>
    <w:tbl>
      <w:tblGrid>
        <w:gridCol w:w="4170" w:type="dxa"/>
        <w:gridCol w:w="1125" w:type="dxa"/>
        <w:gridCol w:w="1425" w:type="dxa"/>
        <w:gridCol w:w="4410" w:type="dxa"/>
        <w:gridCol w:w="7920" w:type="dxa"/>
      </w:tblGrid>
      <w:tblPr>
        <w:tblW w:w="11925" w:type="dxa"/>
        <w:tblCellSpacing w:w="0" w:type="dxa"/>
        <w:tblLayout w:type="autofit"/>
        <w:tblBorders>
          <w:top w:val="single" w:sz="15"/>
          <w:left w:val="single" w:sz="15"/>
          <w:right w:val="single" w:sz="15"/>
          <w:bottom w:val="single" w:sz="15"/>
          <w:insideH w:val="single" w:sz="15"/>
          <w:insideV w:val="single" w:sz="15"/>
        </w:tblBorders>
      </w:tblPr>
      <w:tr>
        <w:trPr>
          <w:trHeight w:val="2370" w:hRule="exact"/>
        </w:trPr>
        <w:tc>
          <w:tcPr>
            <w:tcW w:w="4170" w:type="dxa"/>
            <w:vAlign w:val="top"/>
            <w:tcBorders>
              <w:top w:val="single" w:sz="10" w:color="solid"/>
              <w:left w:val="single" w:sz="10" w:color="solid"/>
              <w:right w:val="single" w:sz="10" w:color="solid"/>
              <w:bottom w:val="single" w:sz="10" w:color="solid"/>
            </w:tcBorders>
            <w:noWrap/>
          </w:tcPr>
          <w:p>
            <w:pPr>
              <w:jc w:val="both"/>
              <w:spacing w:before="0" w:after="0" w:line="240" w:lineRule="auto"/>
            </w:pPr>
            <w:r>
              <w:rPr>
                <w:rFonts w:ascii="'GHEA Grapalat'" w:hAnsi="'GHEA Grapalat'" w:eastAsia="'GHEA Grapalat'" w:cs="'GHEA Grapalat'"/>
                <w:lang w:val="hy-HY"/>
                <w:sz w:val="24"/>
                <w:szCs w:val="24"/>
              </w:rPr>
              <w:t xml:space="preserve">Մթնոլորտային օդ </w:t>
            </w:r>
          </w:p>
        </w:tc>
        <w:tc>
          <w:tcPr>
            <w:tcW w:w="1125" w:type="dxa"/>
            <w:vAlign w:val="top"/>
            <w:tcBorders>
              <w:top w:val="single" w:sz="10" w:color="solid"/>
              <w:right w:val="single" w:sz="10" w:color="solid"/>
              <w:bottom w:val="single" w:sz="10" w:color="solid"/>
            </w:tcBorders>
            <w:noWrap/>
          </w:tcPr>
          <w:p>
            <w:pPr>
              <w:jc w:val="center"/>
              <w:spacing w:before="0" w:after="0" w:line="240" w:lineRule="auto"/>
            </w:pPr>
            <w:r>
              <w:rPr>
                <w:rFonts w:ascii="'GHEA Grapalat'" w:hAnsi="'GHEA Grapalat'" w:eastAsia="'GHEA Grapalat'" w:cs="'GHEA Grapalat'"/>
                <w:lang w:val="hy-HY"/>
                <w:sz w:val="24"/>
                <w:szCs w:val="24"/>
              </w:rPr>
              <w:t xml:space="preserve">Արտադրական</w:t>
            </w:r>
          </w:p>
          <w:p>
            <w:pPr>
              <w:jc w:val="center"/>
              <w:spacing w:before="0" w:after="0" w:line="240" w:lineRule="auto"/>
            </w:pPr>
            <w:r>
              <w:rPr>
                <w:rFonts w:ascii="'GHEA Grapalat'" w:hAnsi="'GHEA Grapalat'" w:eastAsia="'GHEA Grapalat'" w:cs="'GHEA Grapalat'"/>
                <w:lang w:val="hy-HY"/>
                <w:sz w:val="24"/>
                <w:szCs w:val="24"/>
              </w:rPr>
              <w:t xml:space="preserve">հրապարակ</w:t>
            </w:r>
          </w:p>
        </w:tc>
        <w:tc>
          <w:tcPr>
            <w:tcW w:w="1425" w:type="dxa"/>
            <w:vAlign w:val="top"/>
            <w:tcBorders>
              <w:top w:val="single" w:sz="10" w:color="solid"/>
              <w:right w:val="single" w:sz="10" w:color="solid"/>
              <w:bottom w:val="single" w:sz="10" w:color="solid"/>
            </w:tcBorders>
            <w:noWrap/>
          </w:tcPr>
          <w:p>
            <w:pPr>
              <w:jc w:val="center"/>
              <w:spacing w:before="0" w:after="0" w:line="240" w:lineRule="auto"/>
            </w:pPr>
            <w:r>
              <w:rPr>
                <w:rFonts w:ascii="'GHEA Grapalat'" w:hAnsi="'GHEA Grapalat'" w:eastAsia="'GHEA Grapalat'" w:cs="'GHEA Grapalat'"/>
                <w:lang w:val="hy-HY"/>
                <w:sz w:val="24"/>
                <w:szCs w:val="24"/>
              </w:rPr>
              <w:t xml:space="preserve">Կախված մասնիկներ (PM</w:t>
            </w:r>
            <w:r>
              <w:rPr>
                <w:rFonts w:ascii="'GHEA Grapalat'" w:hAnsi="'GHEA Grapalat'" w:eastAsia="'GHEA Grapalat'" w:cs="'GHEA Grapalat'"/>
                <w:lang w:val="hy-HY"/>
                <w:sz w:val="24"/>
                <w:szCs w:val="24"/>
                <w:vertAlign w:val="subscript"/>
              </w:rPr>
              <w:t xml:space="preserve">2,5 </w:t>
            </w:r>
            <w:r>
              <w:rPr>
                <w:rFonts w:ascii="'GHEA Grapalat'" w:hAnsi="'GHEA Grapalat'" w:eastAsia="'GHEA Grapalat'" w:cs="'GHEA Grapalat'"/>
                <w:lang w:val="hy-HY"/>
                <w:sz w:val="24"/>
                <w:szCs w:val="24"/>
              </w:rPr>
              <w:t xml:space="preserve">և PM</w:t>
            </w:r>
            <w:r>
              <w:rPr>
                <w:rFonts w:ascii="'GHEA Grapalat'" w:hAnsi="'GHEA Grapalat'" w:eastAsia="'GHEA Grapalat'" w:cs="'GHEA Grapalat'"/>
                <w:lang w:val="hy-HY"/>
                <w:sz w:val="24"/>
                <w:szCs w:val="24"/>
                <w:vertAlign w:val="subscript"/>
              </w:rPr>
              <w:t xml:space="preserve">10</w:t>
            </w:r>
            <w:r>
              <w:rPr>
                <w:rFonts w:ascii="'GHEA Grapalat'" w:hAnsi="'GHEA Grapalat'" w:eastAsia="'GHEA Grapalat'" w:cs="'GHEA Grapalat'"/>
                <w:lang w:val="hy-HY"/>
                <w:sz w:val="24"/>
                <w:szCs w:val="24"/>
              </w:rPr>
              <w:t xml:space="preserve">)</w:t>
            </w:r>
          </w:p>
          <w:p>
            <w:pPr>
              <w:jc w:val="both"/>
              <w:spacing w:before="0" w:after="0" w:line="240" w:lineRule="auto"/>
            </w:pPr>
            <w:r>
              <w:rPr>
                <w:rFonts w:ascii="'GHEA Grapalat'" w:hAnsi="'GHEA Grapalat'" w:eastAsia="'GHEA Grapalat'" w:cs="'GHEA Grapalat'"/>
                <w:lang w:val="hy-HY"/>
                <w:sz w:val="24"/>
                <w:szCs w:val="24"/>
              </w:rPr>
              <w:t xml:space="preserve"> </w:t>
            </w:r>
          </w:p>
        </w:tc>
        <w:tc>
          <w:tcPr>
            <w:tcW w:w="4410" w:type="dxa"/>
            <w:vAlign w:val="top"/>
            <w:tcBorders>
              <w:top w:val="single" w:sz="10" w:color="solid"/>
              <w:right w:val="single" w:sz="10" w:color="solid"/>
              <w:bottom w:val="single" w:sz="10" w:color="solid"/>
            </w:tcBorders>
            <w:noWrap/>
          </w:tcPr>
          <w:p>
            <w:pPr>
              <w:jc w:val="center"/>
              <w:spacing w:after="0" w:line="240" w:lineRule="auto"/>
            </w:pPr>
            <w:r>
              <w:rPr>
                <w:rFonts w:ascii="'GHEA Grapalat'" w:hAnsi="'GHEA Grapalat'" w:eastAsia="'GHEA Grapalat'" w:cs="'GHEA Grapalat'"/>
                <w:lang w:val="hy-HY"/>
                <w:sz w:val="24"/>
                <w:szCs w:val="24"/>
              </w:rPr>
              <w:t xml:space="preserve">Չափումներ շարունակական (անընդհատ)</w:t>
            </w:r>
          </w:p>
          <w:p>
            <w:pPr>
              <w:jc w:val="center"/>
              <w:spacing w:after="0" w:line="240" w:lineRule="auto"/>
            </w:pPr>
            <w:r>
              <w:rPr>
                <w:rFonts w:ascii="'GHEA Grapalat'" w:hAnsi="'GHEA Grapalat'" w:eastAsia="'GHEA Grapalat'" w:cs="'GHEA Grapalat'"/>
                <w:lang w:val="hy-HY"/>
                <w:sz w:val="24"/>
                <w:szCs w:val="24"/>
              </w:rPr>
              <w:t xml:space="preserve">չափման սարքավորումներով</w:t>
            </w:r>
          </w:p>
          <w:p>
            <w:pPr>
              <w:jc w:val="both"/>
              <w:spacing w:before="0" w:after="0" w:line="240" w:lineRule="auto"/>
            </w:pPr>
            <w:r>
              <w:rPr>
                <w:rFonts w:ascii="'GHEA Grapalat'" w:hAnsi="'GHEA Grapalat'" w:eastAsia="'GHEA Grapalat'" w:cs="'GHEA Grapalat'"/>
                <w:lang w:val="hy-HY"/>
                <w:sz w:val="24"/>
                <w:szCs w:val="24"/>
              </w:rPr>
              <w:t xml:space="preserve"> </w:t>
            </w:r>
          </w:p>
        </w:tc>
        <w:tc>
          <w:tcPr>
            <w:tcW w:w="7920" w:type="dxa"/>
            <w:vAlign w:val="top"/>
            <w:tcBorders>
              <w:top w:val="single" w:sz="10" w:color="solid"/>
              <w:right w:val="single" w:sz="10" w:color="solid"/>
              <w:bottom w:val="single" w:sz="10" w:color="solid"/>
            </w:tcBorders>
            <w:noWrap/>
          </w:tcPr>
          <w:p>
            <w:pPr>
              <w:jc w:val="center"/>
              <w:spacing w:before="0" w:after="0" w:line="240" w:lineRule="auto"/>
            </w:pPr>
            <w:r>
              <w:rPr>
                <w:rFonts w:ascii="'GHEA Grapalat'" w:hAnsi="'GHEA Grapalat'" w:eastAsia="'GHEA Grapalat'" w:cs="'GHEA Grapalat'"/>
                <w:lang w:val="hy-HY"/>
                <w:sz w:val="24"/>
                <w:szCs w:val="24"/>
              </w:rPr>
              <w:t xml:space="preserve">Շարունակական (անընդհատ) չափումներ</w:t>
            </w:r>
          </w:p>
        </w:tc>
      </w:tr>
    </w:tbl>
    <w:p>
      <w:pPr>
        <w:jc w:val="both"/>
        <w:spacing w:after="0" w:line="240" w:lineRule="auto"/>
      </w:pPr>
      <w:r>
        <w:rPr>
          <w:rFonts w:ascii="'GHEA Grapalat'" w:hAnsi="'GHEA Grapalat'" w:eastAsia="'GHEA Grapalat'" w:cs="'GHEA Grapalat'"/>
          <w:lang w:val="hy-HY"/>
          <w:sz w:val="24"/>
          <w:szCs w:val="24"/>
        </w:rPr>
        <w:t xml:space="preserve"> </w:t>
      </w:r>
    </w:p>
    <w:p>
      <w:pPr>
        <w:jc w:val="both"/>
        <w:spacing w:before="0" w:after="0" w:line="360" w:lineRule="auto"/>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 Սույն որոշումն ուժի մեջ է մտնում 2028 թվականի հունվարի 1-ից, բացառությամբ ագլոմերացիայի (ք.Երևան), որի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համար սույն որոշումն ուժի մեջ է մտնում 2027 թվականի հունվարի 1-ից։</w:t>
      </w:r>
    </w:p>
    <w:p>
      <w:pPr>
        <w:jc w:val="both"/>
        <w:ind w:left="0" w:right="0" w:firstLine="375"/>
        <w:spacing w:before="0" w:after="0" w:line="360" w:lineRule="auto"/>
      </w:pPr>
      <w:r>
        <w:rPr>
          <w:rFonts w:ascii="'GHEA Grapalat'" w:hAnsi="'GHEA Grapalat'" w:eastAsia="'GHEA Grapalat'" w:cs="'GHEA Grapalat'"/>
          <w:lang w:val="hy-HY"/>
        </w:rPr>
        <w:t xml:space="preserve"> </w:t>
      </w:r>
    </w:p>
    <w:p>
      <w:pPr>
        <w:jc w:val="both"/>
        <w:ind w:left="0" w:right="0" w:firstLine="375"/>
        <w:spacing w:before="0" w:after="0" w:line="360" w:lineRule="auto"/>
      </w:pPr>
      <w:r>
        <w:rPr>
          <w:rFonts w:ascii="'GHEA Grapalat'" w:hAnsi="'GHEA Grapalat'" w:eastAsia="'GHEA Grapalat'" w:cs="'GHEA Grapalat'"/>
          <w:lang w:val="hy-HY"/>
        </w:rPr>
        <w:t xml:space="preserve"> </w:t>
      </w:r>
    </w:p>
    <w:p>
      <w:pPr>
        <w:jc w:val="both"/>
        <w:ind w:left="0" w:right="0" w:firstLine="375"/>
        <w:spacing w:before="0" w:after="0" w:line="360" w:lineRule="auto"/>
      </w:pPr>
      <w:r>
        <w:rPr>
          <w:rFonts w:ascii="'GHEA Grapalat'" w:hAnsi="'GHEA Grapalat'" w:eastAsia="'GHEA Grapalat'" w:cs="'GHEA Grapalat'"/>
          <w:lang w:val="hy-HY"/>
        </w:rPr>
        <w:t xml:space="preserve">Հայաստանի Հանրապետության</w:t>
      </w:r>
    </w:p>
    <w:p>
      <w:pPr>
        <w:jc w:val="both"/>
        <w:ind w:left="0" w:right="0" w:firstLine="375"/>
        <w:spacing w:before="0" w:after="0" w:line="360"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վարչապետ</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2026-04-03T22:40:39+04:00</dcterms:created>
  <dcterms:modified xsi:type="dcterms:W3CDTF">2026-04-03T22:40:39+04:00</dcterms:modified>
</cp:coreProperties>
</file>

<file path=docProps/custom.xml><?xml version="1.0" encoding="utf-8"?>
<Properties xmlns="http://schemas.openxmlformats.org/officeDocument/2006/custom-properties" xmlns:vt="http://schemas.openxmlformats.org/officeDocument/2006/docPropsVTypes"/>
</file>