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ԿՈՏԱՅՔԻ ՄԱՐԶԻ ԱԲՈՎՅԱՆ ՀԱՄԱՅՆՔԻ ԱՎԱԳԱՆՈՒ 2024 ԹՎԱԿԱՆԻ ՕԳՈՍՏՈՍԻ 13-Ի N 111-Ն ՈՐՈՇՄԱՆ ՄԵՋ ՓՈՓՈԽՈՒԹՅՈՒՆՆԵՐ ԿԱՏԱՐԵԼՈՒ ՄԱՍԻՆ</w:t>
      </w:r>
      <w:bookmarkEnd w:id="0"/>
    </w:p>
    <w:p>
      <w:pPr>
        <w:jc w:val="end"/>
      </w:pPr>
      <w:r>
        <w:rPr>
          <w:rFonts w:ascii="'GHEA Grapalat'" w:hAnsi="'GHEA Grapalat'" w:eastAsia="'GHEA Grapalat'" w:cs="'GHEA Grapalat'"/>
          <w:b w:val="1"/>
          <w:bCs w:val="1"/>
        </w:rPr>
        <w:t xml:space="preserve">ՆԱԽԱԳԻԾ </w:t>
      </w:r>
    </w:p>
    <w:p>
      <w:pPr>
        <w:jc w:val="center"/>
      </w:pPr>
      <w:r>
        <w:rPr>
          <w:rFonts w:ascii="'Calibri'" w:hAnsi="'Calibri'" w:eastAsia="'Calibri'" w:cs="'Calibri'"/>
          <w:sz w:val="32"/>
          <w:szCs w:val="32"/>
        </w:rPr>
        <w:t xml:space="preserve"> </w:t>
      </w:r>
      <w:r>
        <w:rPr>
          <w:rFonts w:ascii="'GHEA Grapalat'" w:hAnsi="'GHEA Grapalat'" w:eastAsia="'GHEA Grapalat'" w:cs="'GHEA Grapalat'"/>
          <w:color w:val="black"/>
          <w:sz w:val="32"/>
          <w:szCs w:val="32"/>
          <w:b w:val="1"/>
          <w:bCs w:val="1"/>
        </w:rPr>
        <w:t xml:space="preserve">ԱԲՈՎՅԱՆ ՀԱՄԱՅՆՔԻ ԱՎԱԳԱՆԻ</w:t>
      </w:r>
      <w:br/>
      <w:r>
        <w:rPr>
          <w:rFonts w:ascii="'GHEA Grapalat'" w:hAnsi="'GHEA Grapalat'" w:eastAsia="'GHEA Grapalat'" w:cs="'GHEA Grapalat'"/>
          <w:color w:val="black"/>
          <w:sz w:val="32"/>
          <w:szCs w:val="32"/>
          <w:b w:val="1"/>
          <w:bCs w:val="1"/>
        </w:rPr>
        <w:t xml:space="preserve">Ո Ր Ո Շ ՈՒ Մ</w:t>
      </w:r>
      <w:r>
        <w:rPr>
          <w:rFonts w:ascii="'Calibri'" w:hAnsi="'Calibri'" w:eastAsia="'Calibri'" w:cs="'Calibri'"/>
        </w:rPr>
        <w:t xml:space="preserve">  </w:t>
      </w:r>
      <w:br/>
      <w:br/>
      <w:r>
        <w:rPr>
          <w:color w:val="black"/>
        </w:rPr>
        <w:t xml:space="preserve">________________________ թվականի</w:t>
      </w:r>
      <w:r>
        <w:rPr>
          <w:rFonts w:ascii="'Calibri'" w:hAnsi="'Calibri'" w:eastAsia="'Calibri'" w:cs="'Calibri'"/>
          <w:color w:val="black"/>
        </w:rPr>
        <w:t xml:space="preserve"> </w:t>
      </w:r>
      <w:r>
        <w:rPr>
          <w:color w:val="black"/>
        </w:rPr>
        <w:t xml:space="preserve">N</w:t>
      </w:r>
      <w:r>
        <w:rPr>
          <w:rFonts w:ascii="'Calibri'" w:hAnsi="'Calibri'" w:eastAsia="'Calibri'" w:cs="'Calibri'"/>
          <w:color w:val="black"/>
        </w:rPr>
        <w:t xml:space="preserve"> </w:t>
      </w:r>
      <w:r>
        <w:rPr>
          <w:color w:val="black"/>
        </w:rPr>
        <w:t xml:space="preserve">___-</w:t>
      </w:r>
      <w:r>
        <w:rPr>
          <w:lang w:val="hy-HY"/>
          <w:color w:val="black"/>
        </w:rPr>
        <w:t xml:space="preserve">Ն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ՀԱՅԱՍՏԱՆԻ ՀԱՆՐԱՊԵՏՈՒԹՅԱՆ ԿՈՏԱՅՔԻ ՄԱՐԶԻ ԱԲՈՎՅԱՆ ՀԱՄԱՅՆՔԻ ԱՎԱԳԱՆՈՒ 2024 ԹՎԱԿԱՆԻ ՕԳՈՍՏՈՍԻ 13-Ի N 111-Ն ՈՐՈՇՄԱՆ ՄԵՋ ՓՈՓՈԽՈՒԹՅՈՒՆՆԵՐ ԿԱՏԱՐԵԼՈՒ ՄԱՍԻՆ</w:t>
      </w:r>
    </w:p>
    <w:p>
      <w:pPr>
        <w:jc w:val="both"/>
      </w:pPr>
      <w:r>
        <w:rPr>
          <w:lang w:val="hy-HY"/>
          <w:color w:val="333333"/>
        </w:rPr>
        <w:t xml:space="preserve">Համաձայն</w:t>
      </w:r>
      <w:r>
        <w:rPr>
          <w:rFonts w:ascii="'Calibri'" w:hAnsi="'Calibri'" w:eastAsia="'Calibri'" w:cs="'Calibri'"/>
          <w:lang w:val="hy-HY"/>
          <w:color w:val="333333"/>
        </w:rPr>
        <w:t xml:space="preserve"> </w:t>
      </w:r>
      <w:r>
        <w:rPr>
          <w:lang w:val="hy-HY"/>
          <w:color w:val="333333"/>
        </w:rPr>
        <w:t xml:space="preserve">Հայաստանի Հանրապետության հողային օրենսգրքի 3-րդ և 7-րդ հոդվածների,</w:t>
      </w:r>
      <w:r>
        <w:rPr>
          <w:rFonts w:ascii="'Calibri'" w:hAnsi="'Calibri'" w:eastAsia="'Calibri'" w:cs="'Calibri'"/>
          <w:lang w:val="hy-HY"/>
          <w:color w:val="333333"/>
        </w:rPr>
        <w:t xml:space="preserve"> </w:t>
      </w:r>
      <w:r>
        <w:rPr>
          <w:lang w:val="hy-HY"/>
          <w:color w:val="333333"/>
        </w:rPr>
        <w:t xml:space="preserve">«Տեղական</w:t>
      </w:r>
      <w:r>
        <w:rPr>
          <w:rFonts w:ascii="'Calibri'" w:hAnsi="'Calibri'" w:eastAsia="'Calibri'" w:cs="'Calibri'"/>
          <w:lang w:val="hy-HY"/>
          <w:color w:val="333333"/>
        </w:rPr>
        <w:t xml:space="preserve"> </w:t>
      </w:r>
      <w:r>
        <w:rPr>
          <w:lang w:val="hy-HY"/>
          <w:color w:val="333333"/>
        </w:rPr>
        <w:t xml:space="preserve">ինքնակառավարման մասին»</w:t>
      </w:r>
      <w:r>
        <w:rPr>
          <w:rFonts w:ascii="'Calibri'" w:hAnsi="'Calibri'" w:eastAsia="'Calibri'" w:cs="'Calibri'"/>
          <w:lang w:val="hy-HY"/>
          <w:color w:val="333333"/>
        </w:rPr>
        <w:t xml:space="preserve"> </w:t>
      </w:r>
      <w:r>
        <w:rPr>
          <w:lang w:val="hy-HY"/>
          <w:color w:val="333333"/>
        </w:rPr>
        <w:t xml:space="preserve">օրենքի</w:t>
      </w:r>
      <w:r>
        <w:rPr>
          <w:rFonts w:ascii="'Calibri'" w:hAnsi="'Calibri'" w:eastAsia="'Calibri'" w:cs="'Calibri'"/>
          <w:lang w:val="hy-HY"/>
          <w:color w:val="333333"/>
        </w:rPr>
        <w:t xml:space="preserve"> </w:t>
      </w:r>
      <w:r>
        <w:rPr>
          <w:lang w:val="PT-BR"/>
          <w:color w:val="333333"/>
        </w:rPr>
        <w:t xml:space="preserve">18-</w:t>
      </w:r>
      <w:r>
        <w:rPr>
          <w:lang w:val="hy-HY"/>
          <w:color w:val="333333"/>
        </w:rPr>
        <w:t xml:space="preserve">րդ հոդվածի 1-ին մասի 29-րդ կետի,</w:t>
      </w:r>
      <w:r>
        <w:rPr>
          <w:rFonts w:ascii="'Calibri'" w:hAnsi="'Calibri'" w:eastAsia="'Calibri'" w:cs="'Calibri'"/>
          <w:lang w:val="hy-HY"/>
          <w:color w:val="333333"/>
        </w:rPr>
        <w:t xml:space="preserve">  </w:t>
      </w:r>
      <w:r>
        <w:rPr>
          <w:lang w:val="hy-HY"/>
          <w:color w:val="333333"/>
        </w:rPr>
        <w:t xml:space="preserve">«</w:t>
      </w:r>
      <w:r>
        <w:rPr>
          <w:lang w:val="hy-HY"/>
          <w:color w:val="333333"/>
        </w:rPr>
        <w:t xml:space="preserve">Նորմատիվ իրավական ակտերի մասին»</w:t>
      </w:r>
      <w:r>
        <w:rPr>
          <w:rFonts w:ascii="'Calibri'" w:hAnsi="'Calibri'" w:eastAsia="'Calibri'" w:cs="'Calibri'"/>
          <w:lang w:val="hy-HY"/>
          <w:color w:val="333333"/>
        </w:rPr>
        <w:t xml:space="preserve"> </w:t>
      </w:r>
      <w:r>
        <w:rPr>
          <w:lang w:val="hy-HY"/>
          <w:color w:val="333333"/>
        </w:rPr>
        <w:t xml:space="preserve">օրենքի 33-րդ և 34-րդ հոդվածների,</w:t>
      </w:r>
      <w:r>
        <w:rPr>
          <w:rFonts w:ascii="'Calibri'" w:hAnsi="'Calibri'" w:eastAsia="'Calibri'" w:cs="'Calibri'"/>
          <w:lang w:val="hy-HY"/>
          <w:color w:val="333333"/>
        </w:rPr>
        <w:t xml:space="preserve"> </w:t>
      </w:r>
      <w:r>
        <w:rPr>
          <w:lang w:val="hy-HY"/>
          <w:color w:val="333333"/>
        </w:rPr>
        <w:t xml:space="preserve">«Քաղաքաշինության մասին»</w:t>
      </w:r>
      <w:r>
        <w:rPr>
          <w:rFonts w:ascii="'Calibri'" w:hAnsi="'Calibri'" w:eastAsia="'Calibri'" w:cs="'Calibri'"/>
          <w:lang w:val="hy-HY"/>
          <w:color w:val="333333"/>
        </w:rPr>
        <w:t xml:space="preserve"> </w:t>
      </w:r>
      <w:r>
        <w:rPr>
          <w:lang w:val="hy-HY"/>
          <w:color w:val="333333"/>
        </w:rPr>
        <w:t xml:space="preserve">օրենքի</w:t>
      </w:r>
      <w:r>
        <w:rPr>
          <w:rFonts w:ascii="'Calibri'" w:hAnsi="'Calibri'" w:eastAsia="'Calibri'" w:cs="'Calibri'"/>
          <w:lang w:val="hy-HY"/>
          <w:color w:val="333333"/>
        </w:rPr>
        <w:t xml:space="preserve"> </w:t>
      </w:r>
      <w:r>
        <w:rPr>
          <w:lang w:val="hy-HY"/>
          <w:color w:val="333333"/>
        </w:rPr>
        <w:t xml:space="preserve">14</w:t>
      </w:r>
      <w:r>
        <w:rPr>
          <w:lang w:val="hy-HY"/>
          <w:color w:val="333333"/>
          <w:vertAlign w:val="superscript"/>
        </w:rPr>
        <w:t xml:space="preserve">3</w:t>
      </w:r>
      <w:r>
        <w:rPr>
          <w:lang w:val="hy-HY"/>
          <w:color w:val="333333"/>
        </w:rPr>
        <w:t xml:space="preserve">-րդ</w:t>
      </w:r>
      <w:r>
        <w:rPr>
          <w:rFonts w:ascii="'Calibri'" w:hAnsi="'Calibri'" w:eastAsia="'Calibri'" w:cs="'Calibri'"/>
          <w:lang w:val="hy-HY"/>
          <w:color w:val="333333"/>
        </w:rPr>
        <w:t xml:space="preserve"> </w:t>
      </w:r>
      <w:r>
        <w:rPr>
          <w:lang w:val="hy-HY"/>
          <w:color w:val="333333"/>
        </w:rPr>
        <w:t xml:space="preserve">հոդվածի 5-րդ մասի,</w:t>
      </w:r>
      <w:r>
        <w:rPr>
          <w:rFonts w:ascii="'Calibri'" w:hAnsi="'Calibri'" w:eastAsia="'Calibri'" w:cs="'Calibri'"/>
          <w:lang w:val="hy-HY"/>
          <w:color w:val="333333"/>
        </w:rPr>
        <w:t xml:space="preserve"> </w:t>
      </w:r>
      <w:r>
        <w:rPr>
          <w:lang w:val="PT-BR"/>
          <w:color w:val="333333"/>
        </w:rPr>
        <w:t xml:space="preserve">Հայաստանի Հանրապետության</w:t>
      </w:r>
      <w:r>
        <w:rPr>
          <w:rFonts w:ascii="'Calibri'" w:hAnsi="'Calibri'" w:eastAsia="'Calibri'" w:cs="'Calibri'"/>
          <w:lang w:val="PT-BR"/>
          <w:color w:val="333333"/>
        </w:rPr>
        <w:t xml:space="preserve"> </w:t>
      </w:r>
      <w:r>
        <w:rPr>
          <w:lang w:val="hy-HY"/>
          <w:color w:val="333333"/>
        </w:rPr>
        <w:t xml:space="preserve">կառավարության 2011 թվականի դեկտեմբերի 29-ի N 1920-Ն որոշման հավելված 1-ով հաստատված կարգի</w:t>
      </w:r>
      <w:r>
        <w:rPr>
          <w:rFonts w:ascii="'Calibri'" w:hAnsi="'Calibri'" w:eastAsia="'Calibri'" w:cs="'Calibri'"/>
          <w:lang w:val="hy-HY"/>
          <w:color w:val="333333"/>
        </w:rPr>
        <w:t xml:space="preserve"> </w:t>
      </w:r>
      <w:r>
        <w:rPr>
          <w:lang w:val="hy-HY"/>
          <w:color w:val="333333"/>
        </w:rPr>
        <w:t xml:space="preserve">60-րդ, 64-րդ կետերի, Աբովյան համայնքի ավագանին</w:t>
      </w:r>
      <w:r>
        <w:rPr>
          <w:rFonts w:ascii="'Calibri'" w:hAnsi="'Calibri'" w:eastAsia="'Calibri'" w:cs="'Calibri'"/>
          <w:lang w:val="hy-HY"/>
          <w:color w:val="333333"/>
        </w:rPr>
        <w:t xml:space="preserve"> </w:t>
      </w:r>
      <w:r>
        <w:rPr>
          <w:lang w:val="hy-HY"/>
          <w:color w:val="333333"/>
        </w:rPr>
        <w:t xml:space="preserve"> </w:t>
      </w:r>
      <w:r>
        <w:rPr>
          <w:rFonts w:ascii="'Calibri'" w:hAnsi="'Calibri'" w:eastAsia="'Calibri'" w:cs="'Calibri'"/>
          <w:lang w:val="hy-HY"/>
          <w:color w:val="333333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333333"/>
          <w:b w:val="1"/>
          <w:bCs w:val="1"/>
        </w:rPr>
        <w:t xml:space="preserve">ո ր ո շ ու մ է.</w:t>
      </w:r>
      <w:r>
        <w:rPr>
          <w:rFonts w:ascii="'GHEA Grapalat'" w:hAnsi="'GHEA Grapalat'" w:eastAsia="'GHEA Grapalat'" w:cs="'GHEA Grapalat'"/>
          <w:lang w:val="hy-HY"/>
          <w:color w:val="333333"/>
          <w:b w:val="1"/>
          <w:bCs w:val="1"/>
        </w:rPr>
        <w:t xml:space="preserve">    </w:t>
      </w:r>
      <w:br/>
      <w:r>
        <w:rPr>
          <w:rFonts w:ascii="'GHEA Grapalat'" w:hAnsi="'GHEA Grapalat'" w:eastAsia="'GHEA Grapalat'" w:cs="'GHEA Grapalat'"/>
          <w:color w:val="333333"/>
          <w:i w:val="0"/>
          <w:iCs w:val="0"/>
        </w:rPr>
        <w:t xml:space="preserve">1. Հայաստանի Հանրապետության Կոտայքի մարզի Աբովյան համայնքի ավագանու 2024 թվականի օգոստոսի 13-ի «Հայաստանի Հանրապետության Կոտայքի մարզի Աբովյան համայնքի տարածական պլանավորման փաստաթղթերի նախագիծը հաստատելու մասին» N 111-Ն որոշման մեջ կատարել հետևյալ փոփոխությունները.</w:t>
      </w:r>
      <w:r>
        <w:rPr>
          <w:rFonts w:ascii="'GHEA Grapalat'" w:hAnsi="'GHEA Grapalat'" w:eastAsia="'GHEA Grapalat'" w:cs="'GHEA Grapalat'"/>
          <w:color w:val="333333"/>
          <w:i w:val="0"/>
          <w:iCs w:val="0"/>
        </w:rPr>
        <w:t xml:space="preserve">       </w:t>
      </w:r>
      <w:br/>
      <w:r>
        <w:rPr>
          <w:rFonts w:ascii="'GHEA Grapalat'" w:hAnsi="'GHEA Grapalat'" w:eastAsia="'GHEA Grapalat'" w:cs="'GHEA Grapalat'"/>
          <w:color w:val="333333"/>
          <w:i w:val="0"/>
          <w:iCs w:val="0"/>
        </w:rPr>
        <w:t xml:space="preserve">1)</w:t>
      </w:r>
      <w:r>
        <w:rPr>
          <w:rFonts w:ascii="'Calibri'" w:hAnsi="'Calibri'" w:eastAsia="'Calibri'" w:cs="'Calibri'"/>
          <w:color w:val="333333"/>
          <w:i w:val="0"/>
          <w:iCs w:val="0"/>
        </w:rPr>
        <w:t xml:space="preserve"> </w:t>
      </w:r>
      <w:r>
        <w:rPr>
          <w:color w:val="333333"/>
        </w:rPr>
        <w:t xml:space="preserve">որոշմամբ հաստատված հավելվածի գծագրական և տեքստային մասում՝ Պտղնի բնակավայրի զարգացման և տարածքի գոտևորման հատակագծում</w:t>
      </w:r>
      <w:r>
        <w:rPr>
          <w:rFonts w:ascii="'Calibri'" w:hAnsi="'Calibri'" w:eastAsia="'Calibri'" w:cs="'Calibri'"/>
          <w:color w:val="333333"/>
        </w:rPr>
        <w:t xml:space="preserve"> </w:t>
      </w:r>
      <w:r>
        <w:rPr>
          <w:color w:val="333333"/>
        </w:rPr>
        <w:t xml:space="preserve">Աբովյան համայնքի Պտղնի գյուղում գտնվող իրավաբանական անձի սեփականություն հանդիսացող 07-054-0332-0021 կադաստրային ծածկագրով 0.29258 հեկտար մակերեսով գյուղատնտեսական նշանակության հողամասի (այլ հողատեսք) նպատակային</w:t>
      </w:r>
      <w:r>
        <w:rPr>
          <w:rFonts w:ascii="'Calibri'" w:hAnsi="'Calibri'" w:eastAsia="'Calibri'" w:cs="'Calibri'"/>
          <w:color w:val="333333"/>
        </w:rPr>
        <w:t xml:space="preserve"> </w:t>
      </w:r>
      <w:r>
        <w:rPr>
          <w:color w:val="333333"/>
        </w:rPr>
        <w:t xml:space="preserve">նշանակությունը</w:t>
      </w:r>
      <w:r>
        <w:rPr>
          <w:rFonts w:ascii="'Calibri'" w:hAnsi="'Calibri'" w:eastAsia="'Calibri'" w:cs="'Calibri'"/>
          <w:color w:val="333333"/>
        </w:rPr>
        <w:t xml:space="preserve"> </w:t>
      </w:r>
      <w:r>
        <w:rPr>
          <w:color w:val="333333"/>
        </w:rPr>
        <w:t xml:space="preserve">փոփոխել</w:t>
      </w:r>
      <w:r>
        <w:rPr>
          <w:color w:val="333333"/>
        </w:rPr>
        <w:t xml:space="preserve"> </w:t>
      </w:r>
      <w:r>
        <w:rPr>
          <w:color w:val="333333"/>
        </w:rPr>
        <w:t xml:space="preserve">որպես</w:t>
      </w:r>
      <w:r>
        <w:rPr>
          <w:color w:val="333333"/>
        </w:rPr>
        <w:t xml:space="preserve"> </w:t>
      </w:r>
      <w:r>
        <w:rPr>
          <w:color w:val="333333"/>
        </w:rPr>
        <w:t xml:space="preserve">արդյունաբերության, ընդերքօգտագործման և այլ արտադրական նպատակային</w:t>
      </w:r>
      <w:r>
        <w:rPr>
          <w:rFonts w:ascii="'Calibri'" w:hAnsi="'Calibri'" w:eastAsia="'Calibri'" w:cs="'Calibri'"/>
          <w:color w:val="333333"/>
        </w:rPr>
        <w:t xml:space="preserve"> </w:t>
      </w:r>
      <w:r>
        <w:rPr>
          <w:lang w:val="hy-HY"/>
          <w:color w:val="333333"/>
        </w:rPr>
        <w:t xml:space="preserve">նշանակության արդյունաբերական օբյեկտների գործառնական նշանակության</w:t>
      </w:r>
      <w:r>
        <w:rPr>
          <w:rFonts w:ascii="'Calibri'" w:hAnsi="'Calibri'" w:eastAsia="'Calibri'" w:cs="'Calibri'"/>
          <w:lang w:val="hy-HY"/>
          <w:color w:val="333333"/>
        </w:rPr>
        <w:t xml:space="preserve"> </w:t>
      </w:r>
      <w:r>
        <w:rPr>
          <w:lang w:val="hy-HY"/>
          <w:color w:val="333333"/>
        </w:rPr>
        <w:t xml:space="preserve">հողամաս</w:t>
      </w:r>
      <w:r>
        <w:rPr>
          <w:color w:val="333333"/>
        </w:rPr>
        <w:t xml:space="preserve">՝</w:t>
      </w:r>
      <w:r>
        <w:rPr>
          <w:rFonts w:ascii="'Calibri'" w:hAnsi="'Calibri'" w:eastAsia="'Calibri'" w:cs="'Calibri'"/>
          <w:color w:val="333333"/>
        </w:rPr>
        <w:t xml:space="preserve"> </w:t>
      </w:r>
      <w:r>
        <w:rPr>
          <w:color w:val="333333"/>
        </w:rPr>
        <w:t xml:space="preserve">նպատակային</w:t>
      </w:r>
      <w:r>
        <w:rPr>
          <w:color w:val="333333"/>
        </w:rPr>
        <w:t xml:space="preserve"> </w:t>
      </w:r>
      <w:r>
        <w:rPr>
          <w:color w:val="333333"/>
        </w:rPr>
        <w:t xml:space="preserve">և գործառնական նշանակությունների փոփոխությունների աղյուսակի 1.5-րդ տողի 2-րդ սյունակում «298.05» թիվը փոխարինել «297.757» թվով, 3-րդ սյունակում՝ «287.75» թիվը փոխարինել «287.457» թվով, 3.1-րդ տողի 2-րդ սյունակում «0.12» թիվը փոխարինել «0.412» թվով, իսկ 3-րդ սյունակում՝ «0.17» թիվը փոխարինել «0.462» թվով։</w:t>
      </w:r>
      <w:r>
        <w:rPr>
          <w:color w:val="333333"/>
        </w:rPr>
        <w:t xml:space="preserve">         </w:t>
      </w:r>
      <w:br/>
      <w:r>
        <w:rPr>
          <w:color w:val="333333"/>
        </w:rPr>
        <w:t xml:space="preserve">2.</w:t>
      </w:r>
      <w:r>
        <w:rPr>
          <w:rFonts w:ascii="'Calibri'" w:hAnsi="'Calibri'" w:eastAsia="'Calibri'" w:cs="'Calibri'"/>
          <w:color w:val="333333"/>
        </w:rPr>
        <w:t xml:space="preserve"> </w:t>
      </w:r>
      <w:r>
        <w:rPr>
          <w:color w:val="333333"/>
        </w:rPr>
        <w:t xml:space="preserve">Սույն որոշումն ուժի մեջ է մտնում պաշտոնական հրապարակմանը հաջորդող օրվանից:</w:t>
      </w:r>
    </w:p>
    <w:p>
      <w:pPr>
        <w:jc w:val="center"/>
      </w:pPr>
      <w:br/>
      <w:br/>
      <w:br/>
      <w:r>
        <w:rPr>
          <w:rFonts w:ascii="'GHEA Grapalat'" w:hAnsi="'GHEA Grapalat'" w:eastAsia="'GHEA Grapalat'" w:cs="'GHEA Grapalat'"/>
          <w:b w:val="1"/>
          <w:bCs w:val="1"/>
        </w:rPr>
        <w:t xml:space="preserve">ՀԱՄԱՅՆՔԻ ՂԵԿԱՎԱՐ </w:t>
      </w:r>
      <w:r>
        <w:rPr>
          <w:rFonts w:ascii="'Calibri'" w:hAnsi="'Calibri'" w:eastAsia="'Calibri'" w:cs="'Calibri'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Calibri'" w:hAnsi="'Calibri'" w:eastAsia="'Calibri'" w:cs="'Calibri'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Calibri'" w:hAnsi="'Calibri'" w:eastAsia="'Calibri'" w:cs="'Calibri'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Calibri'" w:hAnsi="'Calibri'" w:eastAsia="'Calibri'" w:cs="'Calibri'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Calibri'" w:hAnsi="'Calibri'" w:eastAsia="'Calibri'" w:cs="'Calibri'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Calibri'" w:hAnsi="'Calibri'" w:eastAsia="'Calibri'" w:cs="'Calibri'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Calibri'" w:hAnsi="'Calibri'" w:eastAsia="'Calibri'" w:cs="'Calibri'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Calibri'" w:hAnsi="'Calibri'" w:eastAsia="'Calibri'" w:cs="'Calibri'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Calibri'" w:hAnsi="'Calibri'" w:eastAsia="'Calibri'" w:cs="'Calibri'"/>
          <w:b w:val="1"/>
          <w:bCs w:val="1"/>
        </w:rPr>
        <w:t xml:space="preserve"> </w:t>
      </w:r>
      <w:r>
        <w:rPr>
          <w:rFonts w:ascii="'Calibri'" w:hAnsi="'Calibri'" w:eastAsia="'Calibri'" w:cs="'Calibri'"/>
          <w:lang w:val="hy-HY"/>
          <w:b w:val="1"/>
          <w:bCs w:val="1"/>
        </w:rPr>
        <w:t xml:space="preserve">               </w:t>
      </w: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 </w:t>
      </w:r>
      <w:r>
        <w:rPr>
          <w:rFonts w:ascii="'Calibri'" w:hAnsi="'Calibri'" w:eastAsia="'Calibri'" w:cs="'Calibri'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Calibri'" w:hAnsi="'Calibri'" w:eastAsia="'Calibri'" w:cs="'Calibri'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Calibri'" w:hAnsi="'Calibri'" w:eastAsia="'Calibri'" w:cs="'Calibri'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 </w:t>
      </w:r>
      <w:r>
        <w:rPr>
          <w:rFonts w:ascii="'Calibri'" w:hAnsi="'Calibri'" w:eastAsia="'Calibri'" w:cs="'Calibri'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ԷԴՈՒԱՐԴ</w:t>
      </w:r>
      <w:r>
        <w:rPr>
          <w:rFonts w:ascii="'Calibri'" w:hAnsi="'Calibri'" w:eastAsia="'Calibri'" w:cs="'Calibri'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b w:val="1"/>
          <w:bCs w:val="1"/>
        </w:rPr>
        <w:t xml:space="preserve">ԲԱԲԱՅԱՆ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2026-04-01T01:28:15+04:00</dcterms:created>
  <dcterms:modified xsi:type="dcterms:W3CDTF">2026-04-01T01:28:15+04:00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