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ՀԱՅԱՍՏԱՆԻ ՀԱՆՐԱՊԵՏՈՒԹՅԱՆ ԿԱՌԱՎԱՐՈՒԹՅԱՆ 2024 ԹՎԱԿԱՆԻ ՍԵՊՏԵՄԲԵՐԻ 19-Ի N 1482-Ն ՈՐՈՇՄԱՆ ՄԵՋ ՓՈՓՈԽՈՒԹՅՈՒՆ ԿԱՏԱՐԵԼՈՒ ՄԱՍԻՆ</w:t></w:r><w:bookmarkEnd w:id="0"/></w:p><w:p><w:pPr/><w:r><w:rPr><w:b w:val="1"/><w:bCs w:val="1"/></w:rPr><w:t xml:space="preserve">ՆԱԽԱԳՒԾ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ՀԱՅԱՍՏԱՆԻ ՀԱՆՐԱՊԵՏՈՒԹՅԱՆ ԿԱՌԱՎԱՐՈՒԹՅՈՒՆ</w:t></w:r></w:p><w:p><w:pPr/><w:r><w:rPr/><w:t xml:space="preserve"> </w:t></w:r></w:p><w:p><w:pPr/><w:r><w:rPr><w:b w:val="1"/><w:bCs w:val="1"/></w:rPr><w:t xml:space="preserve">Ո Ր Ո Շ ՈՒ Մ</w:t></w:r></w:p><w:p><w:pPr/><w:r><w:rPr/><w:t xml:space="preserve"> </w:t></w:r></w:p><w:p><w:pPr/><w:r><w:rPr/><w:t xml:space="preserve"><<———>>——— 2025 թվականի N ————-Ն</w:t></w:r></w:p><w:p><w:pPr/><w:r><w:rPr/><w:t xml:space="preserve"> </w:t></w:r></w:p><w:p><w:pPr/><w:r><w:rPr/><w:t xml:space="preserve"> </w:t></w:r></w:p><w:p><w:pPr/><w:r><w:rPr/><w:t xml:space="preserve"> </w:t></w:r></w:p><w:p><w:pPr/><w:r><w:rPr><w:b w:val="1"/><w:bCs w:val="1"/></w:rPr><w:t xml:space="preserve">ՀԱՅԱՍՏԱՆԻ ՀԱՆՐԱՊԵՏՈՒԹՅԱՆ ԿԱՌԱՎԱՐՈՒԹՅԱՆ 2024 ԹՎԱԿԱՆԻ ՍԵՊՏԵՄԲԵՐԻ 19-Ի N 1482-Ն ՈՐՈՇՄԱՆ ՄԵՋ ՓՈՓՈԽՈՒԹՅՈՒՆ ԿԱՏԱՐԵԼՈՒ ՄԱՍԻՆ</w:t></w:r></w:p><w:p><w:pPr/><w:r><w:rPr/><w:t xml:space="preserve"> </w:t></w:r></w:p><w:p><w:pPr/><w:r><w:rPr/><w:t xml:space="preserve">Ղեկավարվելով «Նորմատիվ իրավական ակտերի մասին» օրենքի 33-րդ և 34-րդ հոդվածների դրույթներով` Հայաստանի Հանրապետության կառավարությունը </w:t></w:r><w:r><w:rPr><w:b w:val="1"/><w:bCs w:val="1"/></w:rPr><w:t xml:space="preserve">որոշում է.</w:t></w:r></w:p><w:p><w:pPr/><w:r><w:rPr/><w:t xml:space="preserve">     1․ Հայաստանի Հանրապետության կառավարության 2024 թվականի սեպտեմբերի 19-ի «Փոխադրումների մենեջերի մասնագիտական որակավորմանը եվ մասնագիտական որակավորման քննություններին ներկայացվող պահանջները, մասնագիտական որակավորման վկայական տալու կարգը եվ մասնագիտական որակավորման վկայականի նկարագիրը հաստատելու մասին մասին» N 1482-Ն որոշմամբ հաստատված հավելված N 3-ի Ձև-ը շարադրել հետևյալ խմբագրությամբ․</w:t></w:r></w:p><w:p><w:pPr/><w:r><w:rPr><w:b w:val="1"/><w:bCs w:val="1"/><w:u w:val="single"/></w:rPr><w:t xml:space="preserve">«Ձև</w:t></w:r></w:p><w:tbl><w:tblGrid><w:gridCol w:w="2450" w:type="dxa"/><w:gridCol w:w="5000" w:type="dxa"/></w:tblGrid><w:tblPr><w:tblW w:w="5000" w:type="pct"/><w:tblLayout w:type="autofit"/></w:tblPr><w:tr><w:trPr/><w:tc><w:tcPr><w:tcW w:w="2450" w:type="pct"/><w:noWrap/></w:tcPr><w:p><w:pPr/><w:r><w:rPr/><w:t xml:space="preserve"> AM</w:t></w:r></w:p></w:tc><w:tc><w:tcPr><w:tcW w:w="5000" w:type="pct"/><w:noWrap/></w:tcPr><w:p><w:pPr/><w:r><w:rPr/><w:t xml:space="preserve">ՀՀ տարածքային կառավարման և</w:t></w:r></w:p><w:p><w:pPr/><w:r><w:rPr/><w:t xml:space="preserve">ենթակառուցվածքների նախարարություն </w:t></w:r></w:p></w:tc></w:tr><w:tr><w:trPr/><w:tc><w:tcPr><w:tcW w:w="2450" w:type="pct"/><w:noWrap/></w:tcPr><w:p><w:pPr/><w:r><w:rPr/><w:t xml:space="preserve"> </w:t></w:r></w:p></w:tc><w:tc><w:tcPr><w:tcW w:w="5000" w:type="pct"/><w:noWrap/></w:tcPr><w:p><w:pPr/><w:r><w:rPr/><w:t xml:space="preserve">Ministry of Territorial Administration</w:t></w:r></w:p><w:p><w:pPr/><w:r><w:rPr/><w:t xml:space="preserve">And Infrastructure</w:t></w:r></w:p></w:tc></w:tr></w:tbl><w:p><w:pPr/><w:r><w:rPr/><w:t xml:space="preserve"> </w:t></w:r></w:p><w:p><w:pPr/><w:r><w:rPr><w:b w:val="1"/><w:bCs w:val="1"/></w:rPr><w:t xml:space="preserve">ՄԻՋԱԶԳԱՅԻՆ ԱՎՏՈՄՈԲԻԼԱՅԻՆ ՓՈԽԱԴՐՈՒՄՆԵՐԻ ՄԵՆԵՋԵՐԻ ՄԱՍՆԱԳԻՏԱԿԱՆ ՈՐԱԿԱՎՈՐՄԱՆ ՎԿԱՅԱԿԱՆ</w:t></w:r></w:p><w:p><w:pPr/><w:r><w:rPr><w:b w:val="1"/><w:bCs w:val="1"/></w:rPr><w:t xml:space="preserve">CERTIFICATE OF PROFESSIONAL COMPETENCE (CPC) FOR THE ROAD TRANSPORT MANAGER</w:t></w:r></w:p><w:p><w:pPr/><w:r><w:rPr/><w:t xml:space="preserve"> </w:t></w:r></w:p><w:p><w:pPr/><w:r><w:rPr/><w:t xml:space="preserve">N ____________</w:t></w:r></w:p><w:p><w:pPr/><w:r><w:rPr/><w:t xml:space="preserve"> </w:t></w:r></w:p><w:tbl><w:tblGrid><w:gridCol w:w="10920" w:type="dxa"/></w:tblGrid><w:tblPr><w:tblW w:w="10950" w:type="dxa"/><w:tblLayout w:type="autofit"/></w:tblPr><w:tr><w:trPr/><w:tc><w:tcPr><w:tcW w:w="10920" w:type="dxa"/><w:noWrap/></w:tcPr><w:p><w:pPr/><w:r><w:rPr/><w:t xml:space="preserve">Տարածքային կառավարման և ենթակառուցվածքների նախարարությունը սույնով հավաստում է, որ</w:t></w:r></w:p><w:p><w:pPr/><w:r><w:rPr/><w:t xml:space="preserve">Ministry of Territorial Administration and Infrastructure hereby certify that  </w:t></w:r></w:p><w:p><w:pPr/><w:r><w:rPr/><w:t xml:space="preserve">____________________________________________՝ ծնված/ born ________________________________,</w:t></w:r></w:p><w:p><w:pPr/><w:r><w:rPr/><w:t xml:space="preserve">            (անունը, ազգանունը/name, surname)                                       (ամսաթիվը, վայրը/date and place of birth)</w:t></w:r></w:p><w:p><w:pPr/><w:r><w:rPr/><w:t xml:space="preserve"> </w:t></w:r></w:p><w:p><w:pPr/><w:r><w:rPr/><w:t xml:space="preserve">(մասնագիտական որակավորման վկայական տալու հիմքը/the basis for issuing a professional qualification certificate)</w:t></w:r></w:p><w:p><w:pPr/><w:r><w:rPr/><w:t xml:space="preserve">և բավարարում է միջազգային ավտոմոբիլային փոխադրումների մասնագիտական որակավորման վկայական ստանալու ՏՆԵԿ բազմակողմ քվոտայի շրջանակներում իրականացվող միջազգային ավտոճանապարհային բեռնափոխադրումների նկատմամբ կիրառվող Որակի խարտիայի պահանջներին։ Սույն վկայականը Որակի խարտիայի II գլխի 4-րդ հոդվածում նշված մասնագիտական որակավորման մասին վկայող բավարար ապացույց է։</w:t></w:r></w:p><w:p><w:pPr/><w:r><w:rPr/><w:t xml:space="preserve">and meets the requirements of the Quality Charter applicable to international road freight transportation carried out within the framework of the multilateral quota of the TNEK for obtaining a professional qualification certificate for international road transport. This certificate constitutes the sufficient proof of professional competence referred to Article 4 of Chapter II of the Quality Charter.</w:t></w:r></w:p><w:p><w:pPr/><w:r><w:rPr/><w:t xml:space="preserve"> </w:t></w:r></w:p><w:p><w:pPr/><w:r><w:rPr/><w:t xml:space="preserve">Տրվել է՝      _____________________, ______ ________________20   թ.</w:t></w:r></w:p><w:p><w:pPr/><w:r><w:rPr/><w:t xml:space="preserve">Issued at               (վայրը/place)                      (ամսաթիվը/date)</w:t></w:r></w:p><w:p><w:pPr/><w:r><w:rPr/><w:t xml:space="preserve"> </w:t></w:r></w:p><w:tbl><w:tblGrid><w:gridCol w:w="9750" w:type="dxa"/><w:gridCol w:w="9750" w:type="dxa"/><w:gridCol w:w="9750" w:type="dxa"/></w:tblGrid><w:tblPr><w:tblW w:w="9750" w:type="dxa"/><w:tblLayout w:type="autofit"/></w:tblPr><w:tr><w:trPr/><w:tc><w:tcPr><w:tcW w:w="9750" w:type="dxa"/><w:noWrap/></w:tcPr><w:p><w:pPr/><w:r><w:rPr/><w:t xml:space="preserve">____________________</w:t></w:r></w:p><w:p><w:pPr/><w:r><w:rPr/><w:t xml:space="preserve">(պաշտոնը/position)</w:t></w:r></w:p></w:tc><w:tc><w:tcPr><w:tcW w:w="9750" w:type="dxa"/><w:noWrap/></w:tcPr><w:p><w:pPr/><w:r><w:rPr/><w:t xml:space="preserve">__________________________</w:t></w:r></w:p><w:p><w:pPr/><w:r><w:rPr/><w:t xml:space="preserve">(ստորագրությունը/signature)</w:t></w:r></w:p></w:tc><w:tc><w:tcPr><w:tcW w:w="9750" w:type="dxa"/><w:noWrap/></w:tcPr><w:p><w:pPr/><w:r><w:rPr/><w:t xml:space="preserve">______________________________________</w:t></w:r></w:p><w:p><w:pPr/><w:r><w:rPr/><w:t xml:space="preserve">(անունը, ազգանունը/name, surname)</w:t></w:r></w:p></w:tc></w:tr></w:tbl><w:p><w:pPr/><w:r><w:rPr/><w:t xml:space="preserve"> </w:t></w:r></w:p><w:p><w:pPr/><w:r><w:rPr/><w:t xml:space="preserve">Կ.Տ./ S. P.»</w:t></w:r></w:p></w:tc></w:tr><w:tr><w:trPr/><w:tc><w:tcPr><w:tcW w:w="10920" w:type="dxa"/><w:noWrap/></w:tcPr><w:p><w:pPr/><w:r><w:rPr/><w:t xml:space="preserve"> </w:t></w:r></w:p></w:tc></w:tr></w:tbl><w:p><w:pPr><w:numPr><w:ilvl w:val="0"/><w:numId w:val="2"/></w:numPr></w:pPr><w:r><w:rPr/><w:t xml:space="preserve">Սույն որոշումն ուժի մեջ է մտնում պաշտոնական հրապարակմանը հաջորդող օրվանից:</w:t></w:r></w:p><w:p><w:pPr/><w:r><w:rPr/><w:t xml:space="preserve"> </w:t></w:r></w:p><w:p><w:pPr/><w:r><w:rPr><w:b w:val="1"/><w:bCs w:val="1"/></w:rPr><w:t xml:space="preserve">Հայաստանի Հանրապետության</w:t></w:r><w:br/><w:r><w:rPr><w:b w:val="1"/><w:bCs w:val="1"/></w:rPr><w:t xml:space="preserve"> վարչապետ                                                                     Ն</w:t></w:r><w:r><w:rPr><w:b w:val="1"/><w:bCs w:val="1"/></w:rPr><w:t xml:space="preserve">․</w:t></w:r><w:r><w:rPr/><w:t xml:space="preserve"> </w:t></w:r><w:r><w:rPr><w:b w:val="1"/><w:bCs w:val="1"/></w:rPr><w:t xml:space="preserve">Փաշինյան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BA3EAD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2026-04-01T04:17:12+04:00</dcterms:created>
  <dcterms:modified xsi:type="dcterms:W3CDTF">2026-04-01T04:17:12+04:00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