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2020 ԹՎԱԿԱՆԻ ՄԱՐՏԻ 12-Ի N 287-Ն ՈՐՈՇՄԱՆ ՄԵՋ ՓՈՓՈԽՈՒԹՅՈՒՆՆԵՐ ԵՎ ԼՐԱՑՈՒՄՆԵՐ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___________________ 20</w:t>
      </w:r>
      <w:r>
        <w:rPr>
          <w:b w:val="1"/>
          <w:bCs w:val="1"/>
        </w:rPr>
        <w:t xml:space="preserve">25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N   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2020 ԹՎԱԿԱՆԻ ՄԱՐՏԻ 12-Ի N 287-Ն ՈՐՈՇՄԱՆ ՄԵՋ ՓՈՓՈԽՈՒԹՅՈՒՆՆԵՐ ԵՎ ԼՐԱՑՈՒՄՆԵՐ ԿԱՏԱՐԵԼՈՒ ՄԱՍԻՆ</w:t>
      </w:r>
      <w:r>
        <w:rPr>
          <w:b w:val="1"/>
          <w:bCs w:val="1"/>
        </w:rPr>
        <w:t xml:space="preserve"> </w:t>
      </w:r>
    </w:p>
    <w:p>
      <w:pPr/>
      <w:r>
        <w:rPr/>
        <w:t xml:space="preserve">Համաձայն «Նորմատիվ իրավական ակտերի մասին» օրենքի 33-րդ, 34-րդ հոդվածների`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2020 թվականի մարտի 12-ի «Լիազորած պետական մարմին ճանաչելու, միանվագ դրամական վճարների հաշվի պայմանագրի օրինակելի ձևը, միանվագ դրամական վճարների հաշիվ բացելու համար անհրաժեշտ տվյալների ցանկը և միանվագ դրամական վճարների հաշվին մուտքագրելու միջոցով վճարվող գումարները սահմանելու մասին» N 287-Ն որոշման (այսուհետ՝ Որոշում) 3-րդ կետը 13-րդ ենթակետից հետո լրացնել հետևյալ բովանդակությամբ նոր՝ 14-րդ ենթակետով.</w:t>
      </w:r>
    </w:p>
    <w:p>
      <w:pPr/>
      <w:r>
        <w:rPr/>
        <w:t xml:space="preserve">«14) «Ժամանակավոր անաշխատունակության և մայրության նպաստների մասին» օրենքով սահմանված՝ մայրության նպաստի և ժամանակավոր անաշխատունակության նպաստի՝ պետական բյուջեից վճարման ենթակա գումարները։».</w:t>
      </w:r>
    </w:p>
    <w:p>
      <w:pPr>
        <w:numPr>
          <w:ilvl w:val="0"/>
          <w:numId w:val="3"/>
        </w:numPr>
      </w:pPr>
      <w:r>
        <w:rPr/>
        <w:t xml:space="preserve">Որոշման հավելվածում՝</w:t>
      </w:r>
    </w:p>
    <w:p>
      <w:pPr>
        <w:numPr>
          <w:ilvl w:val="0"/>
          <w:numId w:val="4"/>
        </w:numPr>
      </w:pPr>
      <w:r>
        <w:rPr/>
        <w:t xml:space="preserve">1-ին կետը 2-րդ ենթակետից հետո լրացնել հետևյալ բովանդակությամբ նոր՝1-ին ենթակետով,</w:t>
      </w:r>
    </w:p>
    <w:p>
      <w:pPr/>
      <w:r>
        <w:rPr/>
        <w:t xml:space="preserve">«2.1)</w:t>
      </w:r>
      <w:r>
        <w:rPr>
          <w:b w:val="1"/>
          <w:bCs w:val="1"/>
        </w:rPr>
        <w:t xml:space="preserve"> բանկային այլ հաշիվ</w:t>
      </w:r>
      <w:r>
        <w:rPr/>
        <w:t xml:space="preserve">՝ Հայաստանի Հանրապետության քաղաքացիական օրենսգրքի 928.8-րդ հոդվածի 1-ին մասով սահմանված միանվագ դրամական վճարների հաշիվ չհանդիսացող՝ շահառուի անվամբ բանկում գործող այլ դրամային հաշիվ.»,</w:t>
      </w:r>
    </w:p>
    <w:p>
      <w:pPr>
        <w:numPr>
          <w:ilvl w:val="0"/>
          <w:numId w:val="5"/>
        </w:numPr>
      </w:pPr>
      <w:r>
        <w:rPr/>
        <w:t xml:space="preserve">2-րդ կետը շարադրել հետևյալ խմբագրությամբ.</w:t>
      </w:r>
    </w:p>
    <w:p>
      <w:pPr/>
      <w:r>
        <w:rPr/>
        <w:t xml:space="preserve">«2. Լիազոր մարմինը բանկին է տրամադրում սույն պայմանագրի N 1 ձևում նշված տեղեկատվությունը (այսուհետ` վճարման ցուցակ), իսկ բանկը, վճարման ցուցակում ներառված տվյալների հիման վրա, շահառուի անվամբ բացում է բանկային հաշիվ և այդ հաշվին է մուտքագրում Հայաստանի Հանրապետության պետական բյուջեից վճարվող միանվագ դրամական վճարի գումարը, բացառությամբ Կառավարության 2020 թվականի մարտի 12-ի N 287-Ն որոշման 3-րդ կետի 14-րդ ենթակետով սահմանված միանվագ դրամական վճարի (այսուհետ՝ ժամանակավոր անաշխատունակության և մայրության նպաստներ) գումարի։»,</w:t>
      </w:r>
    </w:p>
    <w:p>
      <w:pPr>
        <w:numPr>
          <w:ilvl w:val="0"/>
          <w:numId w:val="6"/>
        </w:numPr>
      </w:pPr>
      <w:r>
        <w:rPr/>
        <w:t xml:space="preserve">2-րդ կետից հետո լրացնել հետևյալ բովանդակությամբ նոր՝ 2.1-ին և 2.2-րդ կետերով.</w:t>
      </w:r>
    </w:p>
    <w:p>
      <w:pPr/>
      <w:r>
        <w:rPr/>
        <w:t xml:space="preserve">«2.1 ժամանակավոր անաշխատունակության և մայրության նպաստների վճարման ցուցակը լիազոր մարմինը բանկին է տրամադրում, իսկ բանկը, համապատասխան դրամական միջոցներն ընդունելու օրվան հաջորդող բանկային օրվանից ոչ ուշ, հանրային ծառայությունների համարանիշով կամ հանրային ծառայությունների համարանիշ չստանալու մասին տեղեկանքով նույնականացնում է շահառուին, ճշտում է շահառուի անվամբ բացված այլ բանկային հաշվի առկայությունը և՝</w:t>
      </w:r>
    </w:p>
    <w:p>
      <w:pPr/>
      <w:r>
        <w:rPr/>
        <w:t xml:space="preserve">1) շահառուի անվամբ բացված այլ բանկային հաշվի առկայության դեպքում ժամանակավոր անաշխատունակության և մայրության նպաստների գումարը մուտքագրում է այլ բանկային հաշվին.</w:t>
      </w:r>
    </w:p>
    <w:p>
      <w:pPr/>
      <w:r>
        <w:rPr/>
        <w:t xml:space="preserve">2) շահառուի անվամբ բացված այլ բանկային հաշվի բացակայության դեպքում` շահառուի անվամբ բացում է բանկային հաշիվ ու ժամանակավոր անաշխատունակության և մայրության նպաստների գումարը մուտքագրում այդ հաշվին:</w:t>
      </w:r>
    </w:p>
    <w:p>
      <w:pPr/>
      <w:r>
        <w:rPr/>
        <w:t xml:space="preserve">2.2. Սույն պայմանագրի 2.1-ին կետի 1-ին ենթակետում նախատեսված դեպքում շահառուի անվամբ բացված բանկային այլ հաշվին ժամանակավոր անաշխատունակության և մայրության նպաստների գումարը մուտքագրելուց հետո այն համարվում է վճարված։»,</w:t>
      </w:r>
    </w:p>
    <w:p>
      <w:pPr/>
      <w:r>
        <w:rPr/>
        <w:t xml:space="preserve">7-րդ կետի 7-րդ ենթակետում «։» կետադրական նշանը փոխարինել «․» կետադրական նշանով և կետը լրացնել հետևյալ բովանդակությամբ նոր՝ 8-րդ ենթակետով.</w:t>
      </w:r>
    </w:p>
    <w:p>
      <w:pPr/>
      <w:r>
        <w:rPr/>
        <w:t xml:space="preserve">«8) յուրաքանչյուր ամսվա 3-րդ աշխատանքային օրվանից ոչ ուշ լիազոր մարմնին տրամադրել սույն պայմանագրի N 9 ձևով սահմանված տեղեկատվություն այն այլ բանկային հաշիվների վերաբերյալ, որոնց նախորդ ամսվա ընթացքում մուտքագրվել է ժամանակավոր անաշխատունակության և մայրության նպաստի գումարը։»,</w:t>
      </w:r>
    </w:p>
    <w:p>
      <w:pPr>
        <w:numPr>
          <w:ilvl w:val="0"/>
          <w:numId w:val="7"/>
        </w:numPr>
      </w:pPr>
      <w:r>
        <w:rPr/>
        <w:t xml:space="preserve">N 2 ձևը՝</w:t>
      </w:r>
    </w:p>
    <w:p>
      <w:pPr/>
      <w:r>
        <w:rPr/>
        <w:t xml:space="preserve">ա. 5-րդ կետից հետո լրացնել հետևյալ խմբագրությամբ նոր՝ 5.1-ին կետով.</w:t>
      </w:r>
    </w:p>
    <w:p>
      <w:pPr/>
      <w:r>
        <w:rPr/>
        <w:t xml:space="preserve">«5.1) հաշվետու ամսվա ընթացքում  այն անձանց ընդհանուր թիվը, որոնց բանկային այլ հաշիվներին է ժամանակավոր անաշխատունակության և մայրության նպաստների գումարը.»,</w:t>
      </w:r>
    </w:p>
    <w:p>
      <w:pPr/>
      <w:r>
        <w:rPr/>
        <w:t xml:space="preserve">բ. 7-րդ կետից հետո լրացնել հետևյալ խմբագրությամբ նոր՝ 7.1-ին կետով.</w:t>
      </w:r>
    </w:p>
    <w:p>
      <w:pPr/>
      <w:r>
        <w:rPr/>
        <w:t xml:space="preserve">«7.1) հաշվետու ամսվա ընթացքում անձանց բանկային այլ հաշիվներին մուտքագրված ժամանակավոր անաշխատունակության և մայրության նպաստների ընդամենը գումարի չափը.»,</w:t>
      </w:r>
    </w:p>
    <w:p>
      <w:pPr>
        <w:numPr>
          <w:ilvl w:val="0"/>
          <w:numId w:val="8"/>
        </w:numPr>
      </w:pPr>
      <w:r>
        <w:rPr/>
        <w:t xml:space="preserve">լրացնել հետևյալ խմբագրությամբ նոր՝ N 9 ձևով.</w:t>
      </w:r>
    </w:p>
    <w:p>
      <w:pPr>
        <w:jc w:val="end"/>
      </w:pPr>
      <w:r>
        <w:rPr/>
        <w:t xml:space="preserve">«</w:t>
      </w:r>
      <w:r>
        <w:rPr>
          <w:u w:val="single"/>
        </w:rPr>
        <w:t xml:space="preserve">Ձև N 9</w:t>
      </w:r>
    </w:p>
    <w:p>
      <w:pPr>
        <w:jc w:val="end"/>
      </w:pPr>
      <w:r>
        <w:rPr/>
        <w:t xml:space="preserve">միանվագ դրամական վճարների</w:t>
      </w:r>
    </w:p>
    <w:p>
      <w:pPr>
        <w:jc w:val="end"/>
      </w:pPr>
      <w:r>
        <w:rPr/>
        <w:t xml:space="preserve">պայմանագրի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Ց Ա Ն Կ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ՀԱՇՎԵՏՈՒ ԱՄՍՈՒՄ ԺԱՄԱՆԱԿԱՎՈՐ ԱՆԱՇԽԱՏՈՒՆԱԿՈՒԹՅԱՆ և ՄԱՅՐՈՒԹՅԱՆ ՆՊԱՍՏՆԵՐԻ ԳՈՒՄԱՐԸ ԲԱՆԿԱՅԻՆ ԱՅԼ ՀԱՇՎԻ ՓՈԽԱՆՑԵԼՈՒ ՄԻՋՈՑՈՎ ՎՃԱՐՎԱԾ ԱՆՁԱՆՑ ՏՎՅԱԼՆԵՐԻ, ՈՐՈՆՔ ԲԱՆԿԸ ՏՐԱՄԱԴՐՈՒՄ Է ԼԻԱԶՈՐ ՄԱՐՄՆԻՆ</w:t>
      </w:r>
    </w:p>
    <w:p>
      <w:pPr/>
      <w:r>
        <w:rPr/>
        <w:t xml:space="preserve"> </w:t>
      </w:r>
    </w:p>
    <w:p>
      <w:pPr/>
      <w:r>
        <w:rPr/>
        <w:t xml:space="preserve">1) բանկի անվանումը (ծածկագիրը), ցանկը բանկին ուղարկելու օրը, ամիսը, տարին.</w:t>
      </w:r>
    </w:p>
    <w:p>
      <w:pPr/>
      <w:r>
        <w:rPr/>
        <w:t xml:space="preserve">2) շահառուի անունը, ազգանունը, առկայության դեպքում` հայրանունը.</w:t>
      </w:r>
    </w:p>
    <w:p>
      <w:pPr/>
      <w:r>
        <w:rPr/>
        <w:t xml:space="preserve">3) շահառուի անձը հաստատող փաստաթղթի տեսակը, սերիան և համարը, հանրային ծառայությունների համարանիշը կամ հանրային ծառայությունների համարանիշ չստանալու մասին տեղեկանքի համարը.</w:t>
      </w:r>
    </w:p>
    <w:p>
      <w:pPr/>
      <w:r>
        <w:rPr/>
        <w:t xml:space="preserve">4) միանվագ դրամական վճարի գործի համարը, նշում միանվագ դրամական վճարի տեսակի՝ ժամանակավոր անաշխատունակության և մայրության նպաստների վերաբերյալ.</w:t>
      </w:r>
    </w:p>
    <w:p>
      <w:pPr/>
      <w:r>
        <w:rPr/>
        <w:t xml:space="preserve">5) վճարման ցուցակը (որի հիման վրա բանկին է փոխանցվել ժամանակավոր անաշխատունակության և մայրության նպաստների գումարը) բանկին ուղարկելու օրը, ամիսը, տարին, վճարման ցուցակի հերթական համարը.</w:t>
      </w:r>
    </w:p>
    <w:p>
      <w:pPr/>
      <w:r>
        <w:rPr/>
        <w:t xml:space="preserve">6) ժամանակավոր անաշխատունակության և մայրության նպաստների գումարը բանկային այլ հաշվին փոխանցելու օրը, ամիսը, տարին։»։</w:t>
      </w:r>
    </w:p>
    <w:p>
      <w:pPr>
        <w:numPr>
          <w:ilvl w:val="0"/>
          <w:numId w:val="9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95B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75D64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8C4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F4B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C9F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D29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A86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ED2F5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2026-03-31T02:31:39+04:00</dcterms:created>
  <dcterms:modified xsi:type="dcterms:W3CDTF">2026-03-31T02:31:39+04:00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