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ԼՈՌՈՒ ՄԱՐԶԻ ԲՈՎԱՁՈՐԻ ՄԻՋՆԱԿԱՐԳ ԴՊՐՈՑ», «ՀԱՅԱՍՏԱՆԻ ՀԱՆՐԱՊԵՏՈՒԹՅԱՆ ԼՈՌՈՒ ՄԱՐԶԻ ԱՄՐԱԿԻՑԻ ՄԻՋՆԱԿԱՐԳ ԴՊՐՈՑ» ԵՎ «ՀԱՅԱՍՏԱՆԻ ՀԱՆՐԱՊԵՏՈՒԹՅԱՆ ԼՈՌՈՒ ՄԱՐԶԻ ՍՏԵՓԱՆԱՎԱՆԻ ԹԻՎ 3 ՀԻՄՆԱԿԱՆ ԴՊՐՈՑ» ՊԵՏԱԿԱՆ ՈՉ ԱՌԵՎՏՐԱՅԻՆ ԿԱԶՄԱԿԵՐՊՈՒԹՅՈՒՆՆԵՐԸ ՄԻԱՁՈՒԼՄԱՆ ՁԵՎՈՎ ՀԱՅԱՍՏԱՆԻ ՀԱՆՐԱՊԵՏՈՒԹՅԱՆ ԼՈՌՈՒ ՄԱՐԶԻ ՍՏԵՓԱՆԱՎԱՆԻ ԹԻՎ 3 ՀԻՄՆԱԿԱՆ ԴՊՐՈՑ» ՊԵՏԱԿԱՆ ՈՉ ԱՌԵՎՏՐԱՅԻՆ ԿԱԶՄԱԿԵՐՊՈՒԹՅԱՆ ՎԵՐԱԿԱԶՄԱԿԵՐՊԵԼՈՒ 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       </w:t>
      </w:r>
      <w:r>
        <w:rPr>
          <w:b w:val="1"/>
          <w:bCs w:val="1"/>
        </w:rPr>
        <w:t xml:space="preserve">ՆԱԽԱԳԻԾ 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____________________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 </w:t>
      </w:r>
      <w:r>
        <w:rPr>
          <w:b w:val="1"/>
          <w:bCs w:val="1"/>
        </w:rPr>
        <w:t xml:space="preserve">______</w:t>
      </w:r>
      <w:r>
        <w:rPr>
          <w:b w:val="1"/>
          <w:bCs w:val="1"/>
        </w:rPr>
        <w:t xml:space="preserve">- </w:t>
      </w:r>
      <w:r>
        <w:rPr>
          <w:b w:val="1"/>
          <w:bCs w:val="1"/>
        </w:rPr>
        <w:t xml:space="preserve">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ԼՈՌՈՒ</w:t>
      </w:r>
      <w:r>
        <w:rPr>
          <w:b w:val="1"/>
          <w:bCs w:val="1"/>
        </w:rPr>
        <w:t xml:space="preserve"> ՄԱՐԶԻ ԲՈՎԱՁՈՐԻ ՄԻՋՆԱԿԱՐԳ ԴՊՐՈՑ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ԼՈՌՈՒ</w:t>
      </w:r>
      <w:r>
        <w:rPr>
          <w:b w:val="1"/>
          <w:bCs w:val="1"/>
        </w:rPr>
        <w:t xml:space="preserve"> ՄԱՐԶԻ ԱՄՐԱԿԻՑԻ ՄԻՋՆԱԿԱՐԳ ԴՊՐՈՑ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ԼՈՌՈՒ</w:t>
      </w:r>
      <w:r>
        <w:rPr>
          <w:b w:val="1"/>
          <w:bCs w:val="1"/>
        </w:rPr>
        <w:t xml:space="preserve"> ՄԱՐԶԻ </w:t>
      </w:r>
      <w:r>
        <w:rPr>
          <w:b w:val="1"/>
          <w:bCs w:val="1"/>
        </w:rPr>
        <w:t xml:space="preserve">ՍՏԵՓԱՆԱՎԱՆԻ ԹԻՎ 3 </w:t>
      </w:r>
      <w:r>
        <w:rPr>
          <w:b w:val="1"/>
          <w:bCs w:val="1"/>
        </w:rPr>
        <w:t xml:space="preserve">ՀԻՄՆԱԿԱՆ ԴՊՐՈՑ»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ԿԱԶՄԱԿԵՐՊՈՒԹՅՈՒՆՆԵՐԸ</w:t>
      </w:r>
      <w:r>
        <w:rPr/>
        <w:t xml:space="preserve"> </w:t>
      </w:r>
      <w:r>
        <w:rPr>
          <w:b w:val="1"/>
          <w:bCs w:val="1"/>
        </w:rPr>
        <w:t xml:space="preserve">ՄԻԱՁՈՒԼՄԱՆ</w:t>
      </w:r>
      <w:r>
        <w:rPr/>
        <w:t xml:space="preserve"> </w:t>
      </w:r>
      <w:r>
        <w:rPr>
          <w:b w:val="1"/>
          <w:bCs w:val="1"/>
        </w:rPr>
        <w:t xml:space="preserve">ՁԵՎՈՎ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ԼՈՌՈՒ</w:t>
      </w:r>
      <w:r>
        <w:rPr>
          <w:b w:val="1"/>
          <w:bCs w:val="1"/>
        </w:rPr>
        <w:t xml:space="preserve"> ՄԱՐԶԻ </w:t>
      </w:r>
      <w:r>
        <w:rPr>
          <w:b w:val="1"/>
          <w:bCs w:val="1"/>
        </w:rPr>
        <w:t xml:space="preserve">ՍՏԵՓԱՆԱՎԱՆԻ ԹԻՎ 3 ՀԻՄՆԱԿԱՆ </w:t>
      </w:r>
      <w:r>
        <w:rPr>
          <w:b w:val="1"/>
          <w:bCs w:val="1"/>
        </w:rPr>
        <w:t xml:space="preserve">ԴՊՐՈՑ»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</w:t>
      </w:r>
      <w:r>
        <w:rPr/>
        <w:t xml:space="preserve"> </w:t>
      </w:r>
      <w:r>
        <w:rPr>
          <w:b w:val="1"/>
          <w:bCs w:val="1"/>
        </w:rPr>
        <w:t xml:space="preserve">ՎԵՐԱԿԱԶՄԱԿԵՐՊԵԼՈՒ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Քաղաքացիական օրենսգրքի 63-րդ հոդվածի 1-ին և 3-րդ մասերով, 64-րդ հոդվածի 1-ին մասով, «Պետական ոչ առևտրային կազմակերպություն­ների մասին» օրենքի 9-րդ հոդվածով, 13-րդ հոդվածի 2-րդ մասի «զ» կետով և 24-րդ հոդվածով՝ Հայաս­տա­նի Հանրապետության կառավարությունը    ո ր ո շ ո ւ մ     է.</w:t>
      </w:r>
    </w:p>
    <w:p>
      <w:pPr/>
      <w:r>
        <w:rPr/>
        <w:t xml:space="preserve">1. «Հայաստանի Հանրապետության Լոռու մարզի Բովաձորի միջնակարգ դպրոց» (պետական գրանցման համարը` 92.210.00454), «Հայաստանի Հանրապետության Լոռու մարզի Ամրակիցի միջնակարգ դպրոց (պետական գրանցման համարը` 92.210.00465) և «Հայաստանի Հանրապետության Լոռու մարզի Ստեփանավանի թիվ 3 հիմնական դպրոց (պետական գրանցման համարը` 37.210.00478) պետական ոչ առևտրային կազմակերպությունները միաձուլման ձևով վերակազմակերպել «Հայաստանի Հանրապետության Լոռու մարզի Ստեփանավանի թիվ 3 հիմնական դպրոց» պետական ոչ առևտրային կազմակերպության:</w:t>
      </w:r>
    </w:p>
    <w:p>
      <w:pPr/>
      <w:r>
        <w:rPr/>
        <w:t xml:space="preserve">2. Սահմանել, որ</w:t>
      </w:r>
    </w:p>
    <w:p>
      <w:pPr/>
      <w:r>
        <w:rPr/>
        <w:t xml:space="preserve">1) «Հայաստանի Հանրապետության Լոռու մարզի Բովաձորի միջնակարգ դպրոց», «Հայաստանի Հանրապետության Լոռու մարզի Ամրակիցի միջնակարգ դպրոց և «Հայաստանի Հանրապետության Լոռու մարզի Ստեփանավանի թիվ 3 հիմնական  դպրոց պետական ոչ առևտրային կազմակերպությունների իրավահաջորդը «Հայաստանի Հանրապետության Լոռու մարզի Ստեփանավանի թիվ 3 հիմնական դպրոց» պետական ոչ առևտրային կազմակերպությունն է և վերջինիս են անցնում միաձուլված իրավաբանական անձերի իրավունքներն ու պարտականությունները՝ փոխանցման ակտերին համապատասխան:</w:t>
      </w:r>
    </w:p>
    <w:p>
      <w:pPr/>
      <w:r>
        <w:rPr/>
        <w:t xml:space="preserve">2) վերակազմակերպման հետ կապված ծախսերը կատարվելու են «Հայաստանի Հանրապետության Լոռու մարզի Բովաձորի միջնակարգ դպրոց», «Հայաստանի Հանրապետության Լոռու մարզի Ամրակիցի միջնակարգ դպրոց և «Հայաստանի Հանրապետության Լոռու մարզի Ստեփանավանի թիվ 3 հիմնական  դպրոց պետական ոչ առևտրային կազմակերպությունների միջոցների հաշվին:</w:t>
      </w:r>
    </w:p>
    <w:p>
      <w:pPr/>
      <w:r>
        <w:rPr/>
        <w:t xml:space="preserve">3) «Հայաստանի Հանրապետության Լոռու մարզի Ստեփանավանի թիվ 3 հիմնական դպրոց» պետական ոչ առևտրային կազմակերպության գործունեության՝ </w:t>
      </w:r>
    </w:p>
    <w:p>
      <w:pPr/>
      <w:r>
        <w:rPr/>
        <w:t xml:space="preserve">ա․ առարկան Հայաստանի Հանրապետության Սահմանադրությամբ ամրագրված բոլորի համար հավասար կրթության իրավունքի, անվճար պարտադիր հիմնական կրթության հնարավորության հիմքերի ապահովումն է, յուրաքանչյուր սովորողի կրթության կազմակերպումն է՝ հանրակրթական հիմնական և լրացուցիչ ծրագրերի իրականացման միջոցով՝ առավել նպաստավոր շենքային պայմաններում,</w:t>
      </w:r>
    </w:p>
    <w:p>
      <w:pPr/>
      <w:r>
        <w:rPr/>
        <w:t xml:space="preserve">բ․ նպատակը համակողմանիորեն զարգացած, հայրենասիրության, պետականության և մարդասիրության ոգով դաստիարակված և մասնագիտական կողմնորոշում ունեցող անձի ձևավորումն է: Այս նպատակին հասնելու համար անհրաժեշտ է ապահովել անձի ուսուցման և դաստիարակության գործընթացը՝ նախադպրոցական, տարրական, հիմնական կրթության հիմնական և լրացուցիչ ծրագրերի իրականացման միջոցով:</w:t>
      </w:r>
    </w:p>
    <w:p>
      <w:pPr/>
      <w:r>
        <w:rPr/>
        <w:t xml:space="preserve">3. Թույլատրել «Հայաստանի Հանրապետության Լոռու մարզի Ստեփանավանի թիվ 3 հիմնական դպրոց» պետական ոչ առևտրային կազմակերպությանը՝ իրականացնել ձեռնարկատիրական գործունեության հետևյալ տեսակները`</w:t>
      </w:r>
    </w:p>
    <w:p>
      <w:pPr/>
      <w:r>
        <w:rPr/>
        <w:t xml:space="preserve">1) հանրակրթական լրացուցիչ ծրագրերի իրականացում.</w:t>
      </w:r>
    </w:p>
    <w:p>
      <w:pPr/>
      <w:r>
        <w:rPr/>
        <w:t xml:space="preserve">2) համակարգչային ծրագրերի և լեզուների լրացուցիչ ուսուցման կազմակերպում.</w:t>
      </w:r>
    </w:p>
    <w:p>
      <w:pPr/>
      <w:r>
        <w:rPr/>
        <w:t xml:space="preserve">3) ուսումնաարտադրական գործունեության ծավալում և արտադրանքի իրացում.</w:t>
      </w:r>
    </w:p>
    <w:p>
      <w:pPr/>
      <w:r>
        <w:rPr/>
        <w:t xml:space="preserve">4) արտադպրոցական դաստիարակության կազմակերպում.</w:t>
      </w:r>
    </w:p>
    <w:p>
      <w:pPr/>
      <w:r>
        <w:rPr/>
        <w:t xml:space="preserve">5) սովորողների սննդի կազմակերպում.</w:t>
      </w:r>
    </w:p>
    <w:p>
      <w:pPr/>
      <w:r>
        <w:rPr/>
        <w:t xml:space="preserve">6) կրթական, սպորտային և մշակութային միջոցառումների ընթացքում սննդի և (կամ) կացության կազմակերպում:</w:t>
      </w:r>
    </w:p>
    <w:p>
      <w:pPr/>
      <w:r>
        <w:rPr/>
        <w:t xml:space="preserve">4․ «Հայաստանի Հանրապետության Լոռու մարզի Ստեփանավանի թիվ 3  հիմնական դպրոց» պետական ոչ առևտրային կազմակերպության կառավարման` «Պետական ոչ առևտրային կազմակերպությունների մասին» Հայաստանի Հանրապետության օրենքի 13-րդ հոդվածի 2-րդ կետի «գ», «դ», «ե», «է» ենթակետերով նախատեսված լիազո­րու­թյունները վերապահել Հայաստանի Հանրապետության Լոռու մարզպետին:</w:t>
      </w:r>
    </w:p>
    <w:p>
      <w:pPr/>
      <w:r>
        <w:rPr/>
        <w:t xml:space="preserve">5. Հայաստանի Հանրապետության Լոռու մարզպետին՝ սույն որոշումն ուժի մեջ մտնելուց հետո.</w:t>
      </w:r>
    </w:p>
    <w:p>
      <w:pPr/>
      <w:r>
        <w:rPr/>
        <w:t xml:space="preserve">1) երկամսյա ժամկետում՝</w:t>
      </w:r>
    </w:p>
    <w:p>
      <w:pPr/>
      <w:r>
        <w:rPr/>
        <w:t xml:space="preserve">ա. ապահովել սույն որոշման 1-ին կետում նշված «Հայաստանի Հանրապետության Լոռու մարզի Բովաձորի միջնակարգ դպրոց», «Հայաստանի Հանրապետության Լոռու մարզի Ամրակիցի միջնակարգ դպրոց և «Հայաստանի Հանրապետության Լոռու մարզի Ստեփանավանի թիվ 3 հիմնական դպրոց պետական ոչ առևտրային կազմակերպությունների վերակազմակերպման հետ կապված աշխատանքները՝ գույքագրման աշխատանքների իրականացում (սեփականության իրավունքով և անհատույց օգտագործման իրավունքով պատկանող գույքի, ինչպես նաև պարտավորությունների կազմի ճշտման գործընթաց), հաստատել փոխանցման ակտերը, գույքի կազմը և արժեքը, միաձուլման պայմանագիրը, միաձուլման կարգը և պայմանները,</w:t>
      </w:r>
    </w:p>
    <w:p>
      <w:pPr/>
      <w:r>
        <w:rPr/>
        <w:t xml:space="preserve">բ․ հաստատել «Հայաստանի Հանրապետության Լոռու մարզի Ստեփանավանի թիվ 3 հիմնական դպրոց պետական ոչ առևտրային կազմակերպության կանոնադրությունը․</w:t>
      </w:r>
    </w:p>
    <w:p>
      <w:pPr/>
      <w:r>
        <w:rPr/>
        <w:t xml:space="preserve">2) սույն կետի 1-ին ենթակետի աշխատանքների ավարտից հետո երկամսյա ժամկետում ապահովել սույն որոշմամբ վերակազմակերպված «Հայաստանի Հանրապետության Լոռու մարզի Բովաձորի միջնակարգ դպրոց», «Հայաստանի Հանրապետության Լոռու մարզի Ամրակիցի միջնակարգ դպրոց և «Հայաստանի Հանրապետության Լոռու մարզի Ստեփանավանի թիվ 3 հիմնական դպրոց  պետական ոչ առևտրային կազմակերպությունների գործունեության դադարեցման և «Հայաստանի Հանրապետության Լոռու մարզի Ստեփանավանի թիվ 3 հիմնական  դպրոց պետական ոչ առևտրային կազմակերպության օրենսդրությամբ սահմանված կարգով  պետական գրանցումը․</w:t>
      </w:r>
    </w:p>
    <w:p>
      <w:pPr/>
      <w:r>
        <w:rPr/>
        <w:t xml:space="preserve">3) սույն կետի 2-րդ  ենթակետի  աշխատանքների ավարտից հետո  երկամսյա ժամկետում, համաձայն հանձնման-ընդունման ակտերի, ապահովել «Հայաստանի Հանրապետության Լոռու մարզի Բովաձորի միջնակարգ դպրոց», «Հայաստանի Հանրապետության Լոռու մարզի Ամրակիցի միջնակարգ դպրոց «Հայաստանի Հանրապետության Լոռու մարզի Ստեփանավանի թիվ 3 հիմնական դպրոց  պետական ոչ առևտրային կազմակերպություններին սեփականության իրավունքով և անհատույց  օգտագործման իրավունքով պատկանող գույքի հանձնումը «Հայաստանի Հանրապետության Լոռու մարզի Ստեփանավանի թիվ 3 հիմնական դպրոց պետական ոչ առևտրային կազմակերպությանը և հաստատել հանձնման-ընդունման ակտերը:</w:t>
      </w:r>
    </w:p>
    <w:p>
      <w:pPr/>
      <w:r>
        <w:rPr/>
        <w:t xml:space="preserve">4) ապահովել «Հայաստանի Հանրապետության Լոռու մարզի Բովաձորի միջնակարգ դպրոց», «Հայաստանի Հանրապետության Լոռու մարզի Ամրակիցի միջնակարգ դպրոց և «Հայաստանի Հանրապետության Լոռու մարզի Ստեփանավանի թիվ 3 հիմնական դպրոց պետական ոչ առևտրային կազմակերպությունների սովորողների շարունակական ուսումնառության բնականոն գործընթացը «Հայաստանի Հանրապետության Լոռու մարզի Ստեփանավանի թիվ 3 հիմնական դպրոց պետական ոչ առևտրային կազմակերպությունում, որը գործելու է Հայաստանի Հանրապետության Լոռու մարզ, Ստեփանավան համայնք, ք.Ստեփանավան, Աշոտաբերդ թաղամաս 13 հասցեում:</w:t>
      </w:r>
    </w:p>
    <w:p>
      <w:pPr/>
      <w:r>
        <w:rPr/>
        <w:t xml:space="preserve">6. Հայաստանի Հանրապետության սեփականությունը հանդիսացող՝ Հայաստանի Հանրապետության Լոռու մարզի Բովաձոր, 3-րդ փողոց 13 շենք հասցեում գտնվող՝ 1337.5 քառ. մետր մակերեսով անշարժ գույքը և օգտագործման համար անհրաժեշտ 0.465 հեկտար մակերեսով հողատարածքը (անշարժ գույքի սեփականության (օգտագործման) իրավունքի գրանցման 2018 թվականի հունվարի 22–ի N 22012018-06-0026 վկայական) և Հայաստանի Հանրապետության Լոռու մարզի Ամրակից, 2-րդ փողոց 18 շենք հասցեում գտնվող՝ 721.75 քառ. մետր մակերեսով անշարժ գույքը և օգտագործման համար անհրաժեշտ 0.536 հեկտար մակերեսով հողատարածքը (անշարժ գույքի սեփականության (օգտագործման) իրավունքի գրանցման 2018 թվականի ապրիլի 16–ի N 16042018-06-0020 վկայական) հետ վերցնել համապատասխանաբար «Հայաստանի Հանրապետության Լոռու մարզի Բովաձորի միջնակարգ դպրոց», «Հայաստանի Հանրապետության Լոռու մարզի Ամրակիցի միջնակարգ դպրոց» պետական ոչ առևտրային կազմակերպություններից և թողնել Հայաստանի Հանրապետության տարածքային կառավարման և ենթակառուցվածքների նախարարության պետական գույքի կառավարման կոմիտեի տնօրինությանը (այսուհետ՝ կոմիտե):</w:t>
      </w:r>
    </w:p>
    <w:p>
      <w:pPr/>
      <w:r>
        <w:rPr/>
        <w:t xml:space="preserve">7. Կոմիտեի նախագահին`</w:t>
      </w:r>
    </w:p>
    <w:p>
      <w:pPr/>
      <w:r>
        <w:rPr/>
        <w:t xml:space="preserve">1) սույն որոշումն ուժի մեջ մտնելուց հետո եռամսյա ժամկետում լուծել «Հայաստանի Հանրապետության Լոռու մարզի Բովաձորի միջնակարգ դպրոց» պետական ոչ առևտրային կազմակերպության հետ 2018 թվականի հունվարի 11-ին կնքված անշարժ գույքի անհատույց օգտագործման թիվ 01/0018 և «Հայաստանի Հանրապետության Լոռու մարզի Ամրակիցի միջնակարգ դպրոց» պետական ոչ առևտրային կազմակերպության հետ 2018 թվականի ապրիլի 4-ին կնքված անշարժ գույքի անհատույց օգտագործման թիվ 85/0018 պայմանագրերը՝ սահմանելով, որ պայմանագրերի լուծման հետ կապված ծախսերը ենթակա են իրականացման «Հայաստանի Հանրապետության Լոռու մարզի Ստեփանավանի թիվ 3 հիմնական դպրոց» ոչ առևտրային կազմակերպության միջոցների հաշվին:</w:t>
      </w:r>
    </w:p>
    <w:p>
      <w:pPr/>
      <w:r>
        <w:rPr/>
        <w:t xml:space="preserve">2) սույն Որոշման 5-րդ կետի 2-րդ և սույն կետի 1-ին ենթակետերում նշված գործընթացի ավարտից հետո եռամսյա ժամկետում «Հայաստանի Հանրապետության Լոռու մարզի Ստեփանավանի թիվ 3 հիմնական դպրոց» պետական ոչ առևտրային կազմակերպության հետ կնքել «Հայաստանի Հանրապետության Լոռու մարզի Ստեփանավանի թիվ 3 հիմնական դպրոց» պետական ոչ առևտրային կազմակերպության հետ 2018 թվականի փետրվարի 2-ին կնքված N 11/0018 անհատույց օգտագործման պայմանագրում սույն որոշումից բխող փոփոխություն կատարելու մասին համաձայնագիր /այսուհետև՝ Համաձայնագիր/: Համաձայնագրի նոտարական վավերացման և համաձայնագրից ծագող գույքային իրավունքների պետական գրանցման ծախսերը ենթակա են իրականացման «Հայաստանի Հանրապետության Լոռու մարզի Ստեփանավանի թիվ 3 հիմնական դպրոց» պետական ոչ առևտրային կազմակերպության միջոցների հաշվին»:</w:t>
      </w:r>
    </w:p>
    <w:p>
      <w:pPr/>
      <w:r>
        <w:rPr/>
        <w:t xml:space="preserve">8. Հայաստանի Հանրապետության տարածքային կառավարման և ենթակառուցվածքների նախարարության պետական գույքի կառավարման կոմիտեի նախագահին և Հայաստանի Հանրապետության Լոռու մարզպետին՝ սույն որոշումն ուժի մեջ մտնելուց հետո երկամսյա ժամկետում ներկայացնել առաջարկություն «Հայաստանի Հանրապետության Լոռու մարզի Բովաձորի միջնակարգ դպրոց» պետական ոչ առևտրային կազմա­կերպությանն ամրացված՝ Լոռի Բերդ համայնք, գյուղ Բովաձոր, 3-րդ փողոց, շենք 4 հասցեում գտնվող անշարժ գույքի և «Հայաստանի Հանրապետության Լոռու մարզի Ամրակիցի միջնակարգ դպրոց» պետական ոչ առևտրային կազմակերպությանն ամրացված՝ Գյուլագարակ համայնք, գ.Ամրակից, 2-րդ փողոց, շենք 18 հասցեում գտնվող անշարժ գույքի հետագա օգտագործման վերաբերյալ: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              ՎԱՐՉԱՊԵՏ                                                      Ն.</w:t>
      </w:r>
      <w:r>
        <w:rPr/>
        <w:t xml:space="preserve"> </w:t>
      </w:r>
      <w:r>
        <w:rPr>
          <w:b w:val="1"/>
          <w:bCs w:val="1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2026-04-05T18:56:24+04:00</dcterms:created>
  <dcterms:modified xsi:type="dcterms:W3CDTF">2026-04-05T18:56:24+04:00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