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ՓԵՏՐՎԱՐԻ 4-Ի N 141-Ն ՈՐՈՇՄԱՆ ՄԵՋ ՓՈՓՈԽՈՒԹՅՈՒՆՆԵՐ ԵՎ ԼՐԱՑՈՒՄՆԵՐ ԿԱՏԱՐԵԼՈՒ ՄԱՍԻՆ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 20</w:t>
      </w:r>
      <w:r>
        <w:rPr>
          <w:b w:val="1"/>
          <w:bCs w:val="1"/>
        </w:rPr>
        <w:t xml:space="preserve">25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  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2021 ԹՎԱԿԱՆԻ ՓԵՏՐՎԱՐԻ 4-Ի N 141-Ն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Համաձայն «Նորմատիվ իրավական ակտերի մասին» Հայաստանի Հանրապետության օրենքի 33-րդ և 34-րդ հոդվածների՝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փետրվարի 4-ի «Զինծառայողների և նրանց ընտանիքների անդամների ամենամսյա պարգևավճարի չափերը, պարգևավճար նշանակելու և վճարելու կարգը, պարգևավճար նշանակելու համար անհրաժեշտ փաստաթղթերի ցանկը սահմանելու և Հայաստանի Հանրապետության կառավարության 2011 թվականի մայիսի 5-ի N 668-Ն որոշումն ուժը կորցրած ճանաչելու մասին» N 141-Ն որոշման՝</w:t>
      </w:r>
    </w:p>
    <w:p>
      <w:pPr/>
      <w:r>
        <w:rPr/>
        <w:t xml:space="preserve">1)  3.1-ին կետը լրացնել հետևյալ բովանդակությամբ նոր` 5.1-ին ենթակետով.</w:t>
      </w:r>
    </w:p>
    <w:p>
      <w:pPr/>
      <w:r>
        <w:rPr/>
        <w:t xml:space="preserve">«5.1) վնասվածք ստացած անձանց և նրանց ընտանիքների անդամներին վերաբերող՝ սույն որոշման դրույթները կիրառելի են խեղում ստացած անձանց և նրանց ընտանիքների անդամների վրա․»․</w:t>
      </w:r>
    </w:p>
    <w:p>
      <w:pPr/>
      <w:r>
        <w:rPr/>
        <w:t xml:space="preserve">2) հավելվածի՝</w:t>
      </w:r>
    </w:p>
    <w:p>
      <w:pPr/>
      <w:r>
        <w:rPr/>
        <w:t xml:space="preserve">ա․ 2-րդ կետի 3-րդ ենթակետից հանել «կամ խեղման» բառերը․</w:t>
      </w:r>
    </w:p>
    <w:p>
      <w:pPr/>
      <w:r>
        <w:rPr/>
        <w:t xml:space="preserve">բ․ 3-րդ կետի 5-րդ ենթակետից հանել «, խեղման» բառը.</w:t>
      </w:r>
    </w:p>
    <w:p>
      <w:pPr/>
      <w:r>
        <w:rPr/>
        <w:t xml:space="preserve">գ․ 3.2-րդ կետից հետո լրացնել հետևյալ բովանդակությամբ նոր` 3.3-րդ կետով.</w:t>
      </w:r>
    </w:p>
    <w:p>
      <w:pPr/>
      <w:r>
        <w:rPr/>
        <w:t xml:space="preserve"> «3.3. Սույն կարգի իմաստով շարքային կազմի պարտադիր զինվորական ծառայության զորակոչի միջոցով Հայաստանի Հանրապետության զինված ուժերում և այլ զորքերում պարտադիր զինվորական ծառայություն անցնող զինծառայողը (կամ ռազմաուսումնական հաստատության կուրսանտը) համարվում է համապատասխան մարմիններում ծառայողական պարտականությունները կատարելու հետևանքով հաշմանդամություն ձեռք բերած անձ, եթե նա հաշմանդամություն ունեցող անձ է ճանաչվել պարտադիր զինվորական ծառայության ընթացքում կամ պարտադիր զինվորական ծառայության ավարտից հետո՝ այդ ծառայության ընթացքում ծագած հիվանդության կամ ստացած վնասվածքի հետևանքով։»․</w:t>
      </w:r>
    </w:p>
    <w:p>
      <w:pPr/>
      <w:r>
        <w:rPr/>
        <w:t xml:space="preserve">դ․ 5-րդ կետի 11-րդ ենթակետում «կամ» բառից հետո լրացնել «63 տարին լրացած`» բառերը.</w:t>
      </w:r>
    </w:p>
    <w:p>
      <w:pPr/>
      <w:r>
        <w:rPr/>
        <w:t xml:space="preserve">ե. 11-րդ կետը լրացնել հետևյալ բովանդակությամբ նոր նախադասությամբ.</w:t>
      </w:r>
    </w:p>
    <w:p>
      <w:pPr/>
      <w:r>
        <w:rPr/>
        <w:t xml:space="preserve"> «Սույն կարգի 5.1-ին կետի 2-րդ ենթակետով սահմանված պարգևավճարը նշանակվում է՝ անկախ նույն կետի 1-ին ենթակետով պարգևավճար ստանալու իրավունք ունենալու հանգամանքից։»․</w:t>
      </w:r>
    </w:p>
    <w:p>
      <w:pPr/>
      <w:r>
        <w:rPr/>
        <w:t xml:space="preserve">  զ. 17-րդ կետի 2-րդ ենթակետի «գ» պարբերության վերջում «,» կետադրական նշանը փոխարինել «․» կետադրական նշանով և լրացնել հետևյալ բովանդակությամբ նոր` «դ» պարբերությամբ․</w:t>
      </w:r>
    </w:p>
    <w:p>
      <w:pPr/>
      <w:r>
        <w:rPr/>
        <w:t xml:space="preserve">«դ․ մարտական գործողություններին մասնակցելու մասին սույն կարգի 34-րդ կետի 4-րդ ենթակետում նշված փաստաթուղթը ստանալու օրվանից, եթե պարգևավճար նշանակելու դիմումը և անհրաժեշտ փաստաթղթերը ներկայացվել են այդ օրվանից հետո՝ երեք ամսվա ընթացքում,»․</w:t>
      </w:r>
    </w:p>
    <w:p>
      <w:pPr/>
      <w:r>
        <w:rPr/>
        <w:t xml:space="preserve">է․ 17-րդ կետի 4.1-ին ենթակետից հանել «սույն կարգի 11.1-ին կետում նշված դեպքերում` հետմահու» բառերը․</w:t>
      </w:r>
    </w:p>
    <w:p>
      <w:pPr/>
      <w:r>
        <w:rPr/>
        <w:t xml:space="preserve">ը․ 17-րդ կետի 6-րդ ենթակետը «10-րդ ենթակետը» բառերը փոխարինել «10-րդ և 11-րդ ենթակետերում» բառերով, իսկ «դեպքում» բառը փոխարինել «դեպքերում» բառով․</w:t>
      </w:r>
    </w:p>
    <w:p>
      <w:pPr/>
      <w:r>
        <w:rPr/>
        <w:t xml:space="preserve">թ․ 34-րդ կետի 4-րդ ենթակետը շարադրել հետևյալ խմբագրությամբ․</w:t>
      </w:r>
    </w:p>
    <w:p>
      <w:pPr/>
      <w:r>
        <w:rPr/>
        <w:t xml:space="preserve">«4) այլ պետություններում ԽՍՀՄ զինված ուժերի կազմում մարտական գործողություններին մասնակցելու մասին զինվորական կոմիսարիատի տված տեղեկանքը (վկայականը) կամ Հայաստանի Հանրապետության պաշտպանության ժամանակ մարտական գործողությունների մասնակցի կարգավիճակը հաստատող վկայականը, որը տրվել է Հայաստանի Հանրապետության կառավարության 2014 թվականի ապրիլի 23-ի N 438-Ն կամ Հայաստանի Հանրապետության կառավարության 2019 թվականի նոյեմբերի 21-ի N 1664-Ն որոշումներով սահմանված կարգով կամ այդ կարգավիճակը հաստատող՝ համապատասխան մարմնի տված փաստաթուղթը.»․</w:t>
      </w:r>
    </w:p>
    <w:p>
      <w:pPr/>
      <w:r>
        <w:rPr/>
        <w:t xml:space="preserve">ժ․ 34-րդ կետի 6-րդ ենթակետի «գ» պարբերությունը «8-րդ ենթակետով»  բառերից հետո լրացնել «,  5.1-ին կետով» բառերով․</w:t>
      </w:r>
    </w:p>
    <w:p>
      <w:pPr/>
      <w:r>
        <w:rPr/>
        <w:t xml:space="preserve">ի․ 35-րդ կետը «կենսաթոշակ նշանակող ստորաբաժանում» բառերից հետո լրացնել «կամ ծառայության կենսաթոշակ նշանակող ստորաբաժանում» բառերով․  </w:t>
      </w:r>
    </w:p>
    <w:p>
      <w:pPr/>
      <w:r>
        <w:rPr/>
        <w:t xml:space="preserve">իա․35.1-ին կետից հետո լրացնել հետևյալ բովանդակությամբ նոր` 35.2-35.3-րդ կետերով.</w:t>
      </w:r>
    </w:p>
    <w:p>
      <w:pPr/>
      <w:r>
        <w:rPr/>
        <w:t xml:space="preserve">«35.2. Սույն կարգի 9-րդ կետում նշված պարգևավճարը ստանալու իրավունք ունեցող անձին զինվորական կենսաթոշակ կամ աշխատանքային կենսաթոշակ կամ ծերության նպաստ կամ հաշմանդամության նպաստ կամ կերակրողին կորցնելու դեպքում նպաստ նշանակելիս սույն կարգի համապատախանաբար 5-րդ կետի 5-րդ ենթակետով կամ 6-րդ կետով սահմանված պարգևավճարը նշանակվում է առանց սույն կարգի 34-րդ կետի 4-րդ ենթակետում նշված փաստաթուղթ ներկայացնելու։</w:t>
      </w:r>
    </w:p>
    <w:p>
      <w:pPr/>
      <w:r>
        <w:rPr/>
        <w:t xml:space="preserve">35.3. Զոհված (մահացած) զինծառայողի ընտանիքի անդամին (ընտանիքին) զոհված զինծառայողի գծով պարգևավճար է նշանակվում առանց զինծառայողի զոհվելու (մահանալու) մասին փաստաթուղթ ներկայացնելու, եթե պետական կենսաթոշակային համակարգի տվյալների շտեմարանում առկա է տեղեկատվություն զոհված (մահացած) զինծառայողի գծով պարգևավճար կամ կերակրողին կորցնելու դեպքում կենսաթոշակ կամ կերակրողին կորցնելու դեպքում նպաստ նշանակված լինելու մասին (այդ թվում՝ ընտանիքի այլ անդամին)։»։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995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2C7FC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2026-04-03T15:22:01+04:00</dcterms:created>
  <dcterms:modified xsi:type="dcterms:W3CDTF">2026-04-03T15:22:01+04:00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