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ԼՐԱՑՈՒՄՆԵՐ ԿԱՏԱՐԵԼՈՒ ՄԱՍԻՆ»,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ԼՐԱՑՈՒՄՆԵՐ ԿԱՏԱՐԵԼՈՒ ՄԱՍԻՆ», «ՍԱՀՄԱՆԱՓԱԿ ՊԱՏԱՍԽԱՆԱՏՎՈՒԹՅԱՄԲ ԸՆԿԵՐՈՒԹՅՈՒՆՆԵՐԻ ՄԱՍԻՆ» ՀԱՅԱՍՏԱՆԻ ՀԱՆՐԱՊԵՏՈՒԹՅԱՆ ՕՐԵՆՔՈՒՄ ԼՐԱՑՈՒՄՆԵՐ ԿԱՏԱՐԵԼՈՒ ՄԱՍԻՆ» ԵՎ «ԲԱԺՆԵՏԻՐԱԿԱՆ ԸՆԿԵՐՈՒԹՅՈՒՆՆԵՐԻ ՄԱՍԻՆ» ՀԱՅԱՍՏԱՆԻ ՀԱՆՐԱՊԵՏՈՒԹՅԱՆ ՕՐԵՆՔՈՒՄ ԼՐԱՑՈՒՄ ԿԱՏԱՐԵԼՈՒ ՄԱՍԻՆ» ՀԱՅԱՍՏԱՆԻ ՀԱՆՐԱՊԵՏՈՒԹՅԱՆ ՕՐԵՆՔՆԵՐԻ ՆԱԽԱԳԾԵՐԻ ՓԱԹԵԹ</w:t>
      </w:r>
      <w:bookmarkEnd w:id="0"/>
    </w:p>
    <w:p>
      <w:pPr>
        <w:jc w:val="center"/>
      </w:pPr>
      <w:r>
        <w:rPr>
          <w:b w:val="1"/>
          <w:bCs w:val="1"/>
        </w:rPr>
        <w:t xml:space="preserve"> </w:t>
      </w:r>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ՀԱՅԱՍՏԱՆԻ ՀԱՆՐԱՊԵՏՈՒԹՅԱՆ ՔԱՂԱՔԱՑԻԱԿԱՆ ՕՐԵՆՍԳՐՔՈՒՄ</w:t>
      </w:r>
    </w:p>
    <w:p>
      <w:pPr>
        <w:jc w:val="center"/>
      </w:pPr>
      <w:r>
        <w:rPr>
          <w:b w:val="1"/>
          <w:bCs w:val="1"/>
        </w:rPr>
        <w:t xml:space="preserve">ԼՐԱՑՈՒՄՆԵՐ ԿԱՏԱՐԵԼՈՒ ՄԱՍԻՆ</w:t>
      </w:r>
    </w:p>
    <w:p>
      <w:pPr>
        <w:jc w:val="both"/>
      </w:pPr>
      <w:r>
        <w:rPr>
          <w:b w:val="1"/>
          <w:bCs w:val="1"/>
        </w:rPr>
        <w:t xml:space="preserve"> </w:t>
      </w:r>
    </w:p>
    <w:p>
      <w:pPr>
        <w:jc w:val="both"/>
      </w:pPr>
      <w:r>
        <w:rPr>
          <w:b w:val="1"/>
          <w:bCs w:val="1"/>
        </w:rPr>
        <w:t xml:space="preserve">Հոդված 1</w:t>
      </w:r>
      <w:r>
        <w:rPr/>
        <w:t xml:space="preserve">. Հայաստանի Հանրապետության 1998 թվականի մայիսի 5-ի քաղաքացիական օրենսգրքի (այսուհետ` Օրենսգիրք) 69-րդ հոդվածի 7-րդ մասում՝ «պահից» բառից հետո լրացնել «,բացառությամբ պարզեցված կարգով լուծարման դեպքերի» բառերը:</w:t>
      </w:r>
    </w:p>
    <w:p>
      <w:pPr>
        <w:jc w:val="both"/>
      </w:pPr>
      <w:r>
        <w:rPr/>
        <w:t xml:space="preserve"> </w:t>
      </w:r>
    </w:p>
    <w:p>
      <w:pPr>
        <w:jc w:val="both"/>
      </w:pPr>
      <w:r>
        <w:rPr>
          <w:b w:val="1"/>
          <w:bCs w:val="1"/>
        </w:rPr>
        <w:t xml:space="preserve">Հոդված 2.</w:t>
      </w:r>
      <w:r>
        <w:rPr/>
        <w:t xml:space="preserve"> Օրենսգիրքը լրացնել հետևյալ խմբագրությամբ նոր 69.1. հոդվածով.</w:t>
      </w:r>
    </w:p>
    <w:p>
      <w:pPr>
        <w:jc w:val="both"/>
      </w:pPr>
      <w:r>
        <w:rPr/>
        <w:t xml:space="preserve">«</w:t>
      </w:r>
      <w:r>
        <w:rPr>
          <w:b w:val="1"/>
          <w:bCs w:val="1"/>
        </w:rPr>
        <w:t xml:space="preserve">Հոդված 69.1. Իրավաբանական անձի լուծարման պարզեցված կարգը և դեպքերը</w:t>
      </w:r>
    </w:p>
    <w:p>
      <w:pPr>
        <w:numPr>
          <w:ilvl w:val="0"/>
          <w:numId w:val="2"/>
        </w:numPr>
      </w:pPr>
      <w:r>
        <w:rPr/>
        <w:t xml:space="preserve">Իրավաբանական անձը կարող է սույն հոդվածով սահմանված պարզեցված կարգով լուծարվել, եթե 5 տարի և ավելի անընդմեջ չի իրականացրել գործունեություն՝ օրենսդրությամբ սահմանված կարգով հարկային մարմնին ներկայացված անորոշ ժամկետով գործունեության դադարեցման մասին հայտարարության հիման վրա:</w:t>
      </w:r>
    </w:p>
    <w:p>
      <w:pPr>
        <w:numPr>
          <w:ilvl w:val="0"/>
          <w:numId w:val="2"/>
        </w:numPr>
      </w:pPr>
      <w:r>
        <w:rPr/>
        <w:t xml:space="preserve">Իրավաբանական անձանց պետական գրանցում իրականացնող մարմինը http://www.azdarar.am հասցեում գտնվող Հայաստանի Հանրապետության հրապարակային ծանուցումների պաշտոնական ինտերնետային կայքում հրապարակում է սույն հոդվածի 1-ին մասում նշված իրավաբանական անձանց ցանկը, ինչը դիտվում է որպես նշված իրավաբանական անձանց պարտատերերի պահանջների ներկայացման ժամկետի սկիզբ, որը սահմանվում է 3 ամիս:</w:t>
      </w:r>
    </w:p>
    <w:p>
      <w:pPr>
        <w:numPr>
          <w:ilvl w:val="0"/>
          <w:numId w:val="2"/>
        </w:numPr>
      </w:pPr>
      <w:r>
        <w:rPr/>
        <w:t xml:space="preserve">Սույն հոդվածի 2-րդ մասում նշված ժամկետում իրավաբանական անձանց պարտատերերը կարող են իրավաբանական անձի նկատմամբ պահանջի առկայության մասին տեղեկացնել իրավաբանական անձանց պետական գրանցում իրականացնող մարմնին:</w:t>
      </w:r>
    </w:p>
    <w:p>
      <w:pPr>
        <w:numPr>
          <w:ilvl w:val="0"/>
          <w:numId w:val="2"/>
        </w:numPr>
      </w:pPr>
      <w:r>
        <w:rPr/>
        <w:t xml:space="preserve">Իրավաբանական անձի նկատմամբ ցանկացած հիմնավոր պահանջի առկայության դեպքում իրավաբանական անձի լուծարումը չի կարող իրականացվել պարզեցված կարգով:</w:t>
      </w:r>
    </w:p>
    <w:p>
      <w:pPr>
        <w:numPr>
          <w:ilvl w:val="0"/>
          <w:numId w:val="2"/>
        </w:numPr>
      </w:pPr>
      <w:r>
        <w:rPr/>
        <w:t xml:space="preserve">Սույն հոդվածի 2-րդ մասում նշված ժամկետի ավարտից հետո և իրավաբանական անձի նկատմամբ պարտատերերի պահանջների բացակայության դեպքում, սույն հոդվածի 1-ին մասում նշված իրավաբանական անձինք անմիջապես լուծարվում են իրավաբանական անձի հիմնադիրների (մասնակիցների) կամ կանոնադրությամբ դրա համար լիազորված իրավաբանական անձի մարմնի որոշման հիման վրա, որը hիմք է հանդիսանում իրավաբանական անձի լուծարման պետական գրանցման համար:</w:t>
      </w:r>
    </w:p>
    <w:p>
      <w:pPr>
        <w:jc w:val="both"/>
      </w:pPr>
      <w:r>
        <w:rPr>
          <w:b w:val="1"/>
          <w:bCs w:val="1"/>
        </w:rPr>
        <w:t xml:space="preserve">Հոդված 3.</w:t>
      </w:r>
      <w:r>
        <w:rPr/>
        <w:t xml:space="preserve"> Սույն օրենքն ուժի մեջ է մտնում պաշտոնական հրապարակման օրվան հաջորդող տասներորդ օրը:</w:t>
      </w:r>
    </w:p>
    <w:p>
      <w:pPr>
        <w:jc w:val="both"/>
      </w:pPr>
      <w:r>
        <w:rPr/>
        <w:t xml:space="preserve"> </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ԻՐԱՎԱԲԱՆԱԿԱՆ ԱՆՁԱՆՑ ՊԵՏԱԿԱՆ ԳՐԱՆՑՄԱՆ, ԻՐԱՎԱԲԱՆԱԿԱՆ ԱՆՁԱՆՑ</w:t>
      </w:r>
    </w:p>
    <w:p>
      <w:pPr>
        <w:jc w:val="center"/>
      </w:pPr>
      <w:r>
        <w:rPr>
          <w:b w:val="1"/>
          <w:bCs w:val="1"/>
        </w:rPr>
        <w:t xml:space="preserve">ԱՌԱՆՁՆԱՑՎԱԾ ՍՏՈՐԱԲԱԺԱՆՈՒՄՆԵՐԻ, ՀԻՄՆԱՐԿՆԵՐԻ ԵՎ ԱՆՀԱՏ ՁԵՌՆԱՐԿԱՏԵՐԵՐԻ ՊԵՏԱԿԱՆ ՀԱՇՎԱՌՄԱՆ ՄԱՍԻՆ ՀԱՅԱՍՏԱՆԻ ՀԱՆՐԱՊԵՏՈՒԹՅԱՆ ՕՐԵՆՔՈՒՄ ԼՐԱՑՈՒՄՆԵՐ ԿԱՏԱՐԵԼՈՒ ՄԱՍԻՆ</w:t>
      </w:r>
    </w:p>
    <w:p>
      <w:pPr>
        <w:jc w:val="center"/>
      </w:pPr>
      <w:r>
        <w:rPr>
          <w:b w:val="1"/>
          <w:bCs w:val="1"/>
        </w:rPr>
        <w:t xml:space="preserve"> </w:t>
      </w:r>
    </w:p>
    <w:p>
      <w:pPr>
        <w:jc w:val="both"/>
      </w:pPr>
      <w:r>
        <w:rPr>
          <w:b w:val="1"/>
          <w:bCs w:val="1"/>
        </w:rPr>
        <w:t xml:space="preserve">Հոդված 1.</w:t>
      </w:r>
      <w:r>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2001 թվականի ապրիլի 3-ի ՀՕ-169 օրենքի (այսուհետ` Օրենք) 40-րդ հոդվածի 5-րդ մասի՝</w:t>
      </w:r>
    </w:p>
    <w:p>
      <w:pPr>
        <w:numPr>
          <w:ilvl w:val="0"/>
          <w:numId w:val="3"/>
        </w:numPr>
      </w:pPr>
      <w:r>
        <w:rPr/>
        <w:t xml:space="preserve">1)-ին կետում «կողմից» բառից հետո լրացնել «, իսկ եթե դուրս եկող մասնակիցը ի օգուտ ընկերության գրավոր հրաժարվում է իր բաժնեմասի արժեքի փոխհատուցումից, նաև հայտարարություն բաժնեմասի արժեքի փոխհատուցումից հրաժարվելու մասին.» բառերը,</w:t>
      </w:r>
    </w:p>
    <w:p>
      <w:pPr>
        <w:numPr>
          <w:ilvl w:val="0"/>
          <w:numId w:val="3"/>
        </w:numPr>
      </w:pPr>
      <w:r>
        <w:rPr/>
        <w:t xml:space="preserve">2)-րդ կետում «կողմից» բառից հետո լրացնել «, բացառությամբ այն դեպքերի, երբ ընկերությունից դուրս եկող մասնակիցը ներկայացրել է սույն մասի 1)-ին կետում նշված հայտարարությունը.» բառերը:</w:t>
      </w:r>
    </w:p>
    <w:p>
      <w:pPr>
        <w:jc w:val="both"/>
      </w:pPr>
      <w:r>
        <w:rPr>
          <w:b w:val="1"/>
          <w:bCs w:val="1"/>
        </w:rPr>
        <w:t xml:space="preserve">Հոդված 2. </w:t>
      </w:r>
      <w:r>
        <w:rPr/>
        <w:t xml:space="preserve">Օրենքի 50-րդ հոդվածը լրացնել հետևյալ խմբագրությամբ նոր 1.1. մասով՝</w:t>
      </w:r>
    </w:p>
    <w:p>
      <w:pPr>
        <w:jc w:val="both"/>
      </w:pPr>
      <w:r>
        <w:rPr/>
        <w:t xml:space="preserve">«1.1. Իրավաբանական անձի պարզեցված կարգով լուծարման պետական գրանցման համար ներկայացվում են`</w:t>
      </w:r>
    </w:p>
    <w:p>
      <w:pPr>
        <w:jc w:val="both"/>
      </w:pPr>
      <w:r>
        <w:rPr/>
        <w:t xml:space="preserve">1) դիմում.</w:t>
      </w:r>
    </w:p>
    <w:p>
      <w:pPr>
        <w:jc w:val="both"/>
      </w:pPr>
      <w:r>
        <w:rPr/>
        <w:t xml:space="preserve">2) իրավաբանական անձի մասնակիցների կամ դրա համար կանոնադրությամբ լիազորված իրավաբանական անձի մարմնի որոշումը:»</w:t>
      </w:r>
    </w:p>
    <w:p>
      <w:pPr>
        <w:jc w:val="both"/>
      </w:pPr>
      <w:r>
        <w:rPr>
          <w:b w:val="1"/>
          <w:bCs w:val="1"/>
        </w:rPr>
        <w:t xml:space="preserve">Հոդված 3.</w:t>
      </w:r>
      <w:r>
        <w:rPr/>
        <w:t xml:space="preserve"> Օրենքի 51-րդ հոդվածը լրացնել հետևյալ բովանդակությամբ նոր 4.1. և 4.2. մասերով՝</w:t>
      </w:r>
    </w:p>
    <w:p>
      <w:pPr>
        <w:jc w:val="both"/>
      </w:pPr>
      <w:r>
        <w:rPr/>
        <w:t xml:space="preserve">«4.1.Հարկային մարմինները մինչև յուրաքանչյուր եռամսյակին հաջորդող ամսվա 10-ը եռամսյակային կտրվածքով Գործակալությանը ներկայացնում են օրենսդրությամբ սահմանված կարգով հարկային մարմնին ներկայացված անորոշ ժամկետով գործունեության դադարեցման մասին հայտարարության հիման վրա 5 տարի և ավելի գործունեություն չիրականացրած իրավաբանական անձանց ցուցակները: Նշված ցուցակները պարբերաբար՝ յուրաքանչյուր եռամսյակ մինչև եռամսյակը հաջորդող ամսվա 15-ը Գործակալությունը հրապարակում է http://www.azdarar.am հասցեում գտնվող Հայաստանի Հանրապետության հրապարակային ծանուցումների պաշտոնական ինտերնետային կայքում:</w:t>
      </w:r>
    </w:p>
    <w:p>
      <w:pPr>
        <w:jc w:val="both"/>
      </w:pPr>
      <w:r>
        <w:rPr/>
        <w:t xml:space="preserve">4.2. Սույն հոդվածի 2-րդ և 3-րդ մասերի պահանջները չեն տարածվում պարզեցված կարգով լուծարվող իրավաբանական անձանց վրա:»</w:t>
      </w:r>
    </w:p>
    <w:p>
      <w:pPr>
        <w:jc w:val="both"/>
      </w:pPr>
      <w:r>
        <w:rPr>
          <w:b w:val="1"/>
          <w:bCs w:val="1"/>
        </w:rPr>
        <w:t xml:space="preserve">Հոդված 4.</w:t>
      </w:r>
      <w:r>
        <w:rPr/>
        <w:t xml:space="preserve"> Օրենքի 52-րդ հոդվածի 1-ին մասը լրացնել հետևյալ խմբագրությամբ նոր 5)-րդ կետով՝</w:t>
      </w:r>
    </w:p>
    <w:p>
      <w:pPr>
        <w:jc w:val="both"/>
      </w:pPr>
      <w:r>
        <w:rPr/>
        <w:t xml:space="preserve">«5) պարզեցված կարգով լուծարման դեպքում՝ պարտատերերի /պարտատիրոջ/ պահանջների /պահանջի/ առկայության դեպքում: Այս դեպքում, Գործակալությունը իրավաբանական անձին տրամադրում է պարտատերերի /պարտատիրոջ/ և ներկայացված պահանջների /պահանջի/ վերաբերյալ տեղեկություններ:»</w:t>
      </w:r>
    </w:p>
    <w:p>
      <w:pPr>
        <w:jc w:val="both"/>
      </w:pPr>
      <w:r>
        <w:rPr>
          <w:b w:val="1"/>
          <w:bCs w:val="1"/>
        </w:rPr>
        <w:t xml:space="preserve">Հոդված 5.</w:t>
      </w:r>
      <w:r>
        <w:rPr/>
        <w:t xml:space="preserve"> Օրենքի 53-րդ հոդվածը լրացնել հետևյալ խմբագրությամբ նոր 8-րդ մասով՝</w:t>
      </w:r>
    </w:p>
    <w:p>
      <w:pPr>
        <w:jc w:val="both"/>
      </w:pPr>
      <w:r>
        <w:rPr/>
        <w:t xml:space="preserve">«8. Եթե լուծարման գրանցման մերժման հիմք է պարզեցված կարգով լուծարման ընթացքում պարտատիրոջ պահանջի ներկայացումը, ապա իրավաբանական անձը կարող է լուծարվել ընդհանուր կարգով:»</w:t>
      </w:r>
    </w:p>
    <w:p>
      <w:pPr>
        <w:jc w:val="both"/>
      </w:pPr>
      <w:r>
        <w:rPr>
          <w:b w:val="1"/>
          <w:bCs w:val="1"/>
        </w:rPr>
        <w:t xml:space="preserve">Հոդված 6.</w:t>
      </w:r>
      <w:r>
        <w:rPr/>
        <w:t xml:space="preserve"> Սույն օրենքն ուժի մեջ մտնելուց հետո Հարկային մարմինը 10 օրյա ժամկետում Գործակալությանը տրամադրում է այդ պահի դրությամբ օրենսդրությամբ սահմանված կարգով հարկային մարմնին ներկայացված անորոշ ժամկետով գործունեության դադարեցման մասին հայտարարության հիման վրա     5 տարի և ավելի գործունեություն չիրականացրած իրավաբանական անձանց ցուցակները:</w:t>
      </w:r>
    </w:p>
    <w:p>
      <w:pPr/>
      <w:r>
        <w:rPr>
          <w:b w:val="1"/>
          <w:bCs w:val="1"/>
        </w:rPr>
        <w:t xml:space="preserve">Հոդված 7.</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«ՍԱՀՄԱՆԱՓԱԿ ՊԱՏԱՍԽԱՆԱՏՎՈՒԹՅԱՄԲ ԸՆԿԵՐՈՒԹՅՈՒՆՆԵՐԻ ՄԱՍԻՆ» ՀԱՅԱՍՏԱՆԻ ՀԱՆՐԱՊԵՏՈՒԹՅԱՆ ՕՐԵՆՔՈՒՄ ԼՐԱՑՈՒՄՆԵՐ ԿԱՏԱՐԵԼՈՒ ՄԱՍԻՆ</w:t>
      </w:r>
    </w:p>
    <w:p>
      <w:pPr/>
      <w:r>
        <w:rPr>
          <w:b w:val="1"/>
          <w:bCs w:val="1"/>
        </w:rPr>
        <w:t xml:space="preserve"> </w:t>
      </w:r>
    </w:p>
    <w:p>
      <w:pPr>
        <w:jc w:val="both"/>
      </w:pPr>
      <w:r>
        <w:rPr>
          <w:b w:val="1"/>
          <w:bCs w:val="1"/>
        </w:rPr>
        <w:t xml:space="preserve">ՀՈԴՎԱԾ 1</w:t>
      </w:r>
      <w:r>
        <w:rPr/>
        <w:t xml:space="preserve">. «Սահմանափակ պատասխանատվությամբ ընկերությունների մասին» Հայաստանի Հանրապետության 2001 թվականի հոկտեմբերի 24-ի ՀՕ-252 օրենքի (այսուհետ` Օրենք) 10-րդ հոդվածի 2-րդ մասի ե) ենթակետում «կարգը» բառից հետո լրացնել «, եթե օրենքով այլ բան նախատեսված չէ» բառերը:</w:t>
      </w:r>
    </w:p>
    <w:p>
      <w:pPr>
        <w:jc w:val="both"/>
      </w:pPr>
      <w:r>
        <w:rPr>
          <w:b w:val="1"/>
          <w:bCs w:val="1"/>
        </w:rPr>
        <w:t xml:space="preserve">ՀՈԴՎԱԾ 2</w:t>
      </w:r>
      <w:r>
        <w:rPr/>
        <w:t xml:space="preserve">. Օրենքի 21-րդ հոդվածում «կարգով» բառից հետո լրացնել «, բացառությամբ այն դեպքի, երբ դուրս եկով մասնակիցը ի օգուտ ընկերության գրավոր հրաժարվում է իր բաժնեմասի արժեքի փոխհատուցումից:»</w:t>
      </w:r>
    </w:p>
    <w:p>
      <w:pPr>
        <w:jc w:val="both"/>
      </w:pPr>
      <w:r>
        <w:rPr>
          <w:b w:val="1"/>
          <w:bCs w:val="1"/>
        </w:rPr>
        <w:t xml:space="preserve">ՀՈԴՎԱԾ 3</w:t>
      </w:r>
      <w:r>
        <w:rPr/>
        <w:t xml:space="preserve">. Օրենքի 23-րդ հոդվածը լրացնել հետևյալ խմբագրությամբ նոր 1.1. մասով՝</w:t>
      </w:r>
    </w:p>
    <w:p>
      <w:pPr>
        <w:jc w:val="both"/>
      </w:pPr>
      <w:r>
        <w:rPr/>
        <w:t xml:space="preserve">«Ընկերությունից դուրս եկող մասնակիցը կարող է հրաժարվել իր բաժնեմասի արժեքի փոխհատուցումից: Այս դեպքում Ընկերությունից դուրս եկող մասնակիցը ընկերությունից դուրս գալու մասին դիմումը անմիջապես ներկայացնում է իրավաբանական անձանց պետական գրանցում իրականացնող մարմնին օրենքով սահմանված կարգով միասնական պետական գրանցամատյանում գրառում կատարելու համար:»</w:t>
      </w:r>
    </w:p>
    <w:p>
      <w:pPr>
        <w:jc w:val="both"/>
      </w:pPr>
      <w:r>
        <w:rPr>
          <w:b w:val="1"/>
          <w:bCs w:val="1"/>
        </w:rPr>
        <w:t xml:space="preserve">Հոդված 4.</w:t>
      </w:r>
      <w:r>
        <w:rPr/>
        <w:t xml:space="preserve"> Սույն օրենքն ուժի մեջ է մտնում պաշտոնական հրապարակման օրվան հաջորդող տասներորդ օրը:</w:t>
      </w:r>
    </w:p>
    <w:p>
      <w:pPr>
        <w:jc w:val="both"/>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«ԲԱԺՆԵՏԻՐԱԿԱՆ ԸՆԿԵՐՈՒԹՅՈՒՆՆԵՐԻ ՄԱՍԻՆ» ՀԱՅԱՍՏԱՆԻ ՀԱՆՐԱՊԵՏՈՒԹՅԱՆ ՕՐԵՆՔՈՒՄ ԼՐԱՑՈՒՄ ԿԱՏԱՐԵԼՈՒ ՄԱՍԻՆ</w:t>
      </w:r>
    </w:p>
    <w:p>
      <w:pPr>
        <w:jc w:val="center"/>
      </w:pPr>
      <w:r>
        <w:rPr>
          <w:b w:val="1"/>
          <w:bCs w:val="1"/>
        </w:rPr>
        <w:t xml:space="preserve"> </w:t>
      </w:r>
    </w:p>
    <w:p>
      <w:pPr/>
      <w:r>
        <w:rPr/>
        <w:t xml:space="preserve"> </w:t>
      </w:r>
    </w:p>
    <w:p>
      <w:pPr>
        <w:jc w:val="both"/>
      </w:pPr>
      <w:r>
        <w:rPr>
          <w:b w:val="1"/>
          <w:bCs w:val="1"/>
        </w:rPr>
        <w:t xml:space="preserve">ՀՈԴՎԱԾ 1. </w:t>
      </w:r>
      <w:r>
        <w:rPr/>
        <w:t xml:space="preserve">"Բաժնետիրական ընկերությունների մասին" Հայաստանի Հանրապետության 2001 թվականի սեպտեմբերի 25-ի ՀՕ-232 օրենքի 28-րդ հոդվածը լրացնել հետևյալ խմբագրությամբ նոր 1.1. մասով՝</w:t>
      </w:r>
    </w:p>
    <w:p>
      <w:pPr>
        <w:jc w:val="both"/>
      </w:pPr>
      <w:r>
        <w:rPr/>
        <w:t xml:space="preserve">«Օրենսգրքով սահմանված դեպքերում Ընկերությունը կարող է լուծարվել պարզեցված կարգով:»:</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8FE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0B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2026-03-31T17:53:34+04:00</dcterms:created>
  <dcterms:modified xsi:type="dcterms:W3CDTF">2026-03-31T17:53:34+04:00</dcterms:modified>
</cp:coreProperties>
</file>

<file path=docProps/custom.xml><?xml version="1.0" encoding="utf-8"?>
<Properties xmlns="http://schemas.openxmlformats.org/officeDocument/2006/custom-properties" xmlns:vt="http://schemas.openxmlformats.org/officeDocument/2006/docPropsVTypes"/>
</file>