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N 737-Ա որոշման մեջ լրացում կատարելու մասին» Հայաստանի Հանրապետության կառավարության 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 Մ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--------- 2023 թվականի N -Ն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737-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.</w:t>
      </w:r>
    </w:p>
    <w:p>
      <w:pPr/>
      <w:r>
        <w:rPr/>
        <w:t xml:space="preserve">1․ 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 N 1 հավելվածում լրացնել նոր՝ 92-րդ տող՝ հետևյալ բովանդակությամբ.</w:t>
      </w:r>
    </w:p>
    <w:p>
      <w:pPr/>
      <w:r>
        <w:rPr/>
        <w:t xml:space="preserve">«</w:t>
      </w:r>
    </w:p>
    <w:tbl>
      <w:tblGrid>
        <w:gridCol w:w="1185" w:type="dxa"/>
        <w:gridCol w:w="7200" w:type="dxa"/>
        <w:gridCol w:w="1470" w:type="dxa"/>
      </w:tblGrid>
      <w:tblPr>
        <w:tblW w:w="0" w:type="auto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/>
              <w:t xml:space="preserve">92.</w:t>
            </w:r>
          </w:p>
        </w:tc>
        <w:tc>
          <w:tcPr>
            <w:tcW w:w="7200" w:type="dxa"/>
            <w:noWrap/>
          </w:tcPr>
          <w:p>
            <w:pPr/>
            <w:r>
              <w:rPr/>
              <w:t xml:space="preserve">ՀՀ դատախազության համակարգչային ցանցի և մինչդատական քրեական վարույթի էլեկտրոնային կառավարման համակարգի սպասարկման մասնագետ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9</w:t>
            </w:r>
          </w:p>
        </w:tc>
      </w:tr>
    </w:tbl>
    <w:p>
      <w:pPr/>
      <w:r>
        <w:rPr/>
        <w:t xml:space="preserve">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F4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2B8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2026-04-03T18:46:16+04:00</dcterms:created>
  <dcterms:modified xsi:type="dcterms:W3CDTF">2026-04-03T18:46:16+04:00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