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««ԶԵՆՔԻ ՇՐՋԱՆԱՌՈՒԹՅԱՆ ԿԱՐԳԱՎՈՐՄԱՆ ՄԱՍԻՆ» ՕՐԵՆՔՈՒՄ ԼՐԱՑՈՒՄՆԵՐ ԵՎ ՓՈՓՈԽՈՒԹՅՈՒՆՆԵՐ ԿԱՏԱՐԵԼՈՒ ՄԱՍԻՆ» ԵՎ ««ՊԵՏԱԿԱՆ ՏՈՒՐՔԻ ՄԱՍԻՆ» ՕՐԵՆՔՈՒՄ ԼՐԱՑՈՒՄՆԵՐ ԵՎ ՓՈՓՈԽՈՒԹՅՈՒՆ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«ԶԵՆՔԻ</w:t>
      </w:r>
      <w:r>
        <w:rPr/>
        <w:t xml:space="preserve"> </w:t>
      </w:r>
      <w:r>
        <w:rPr>
          <w:b w:val="1"/>
          <w:bCs w:val="1"/>
        </w:rPr>
        <w:t xml:space="preserve">ՇՐՋԱՆԱՌՈՒԹՅԱՆ</w:t>
      </w:r>
      <w:r>
        <w:rPr/>
        <w:t xml:space="preserve"> </w:t>
      </w:r>
      <w:r>
        <w:rPr>
          <w:b w:val="1"/>
          <w:bCs w:val="1"/>
        </w:rPr>
        <w:t xml:space="preserve">ԿԱՐԳԱՎՈՐՄԱՆ ՄԱՍԻՆ</w:t>
      </w:r>
      <w:r>
        <w:rPr>
          <w:b w:val="1"/>
          <w:bCs w:val="1"/>
        </w:rPr>
        <w:t xml:space="preserve">» ՕՐԵՆՔՈՒՄ ԼՐԱՑՈՒՄՆԵՐ ԵՎ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Հոդված 1. «Զենքի շրջանառության կարգավորման մասին» 2022 թվականի հոկտեմբեի 5-ի ՀՕ-368-Ն օրենքի (այսուհետ՝ օրենք) 1-ին հոդվածը լրացնել նոր մասով՝ հետևյալ բովանդակությամբ․</w:t>
      </w:r>
    </w:p>
    <w:p>
      <w:pPr>
        <w:jc w:val="both"/>
      </w:pPr>
      <w:r>
        <w:rPr/>
        <w:t xml:space="preserve">«2․ Սույն օրենքի դրույթները տարածվում են նաև զենքի փամփուշտների և ռազմամթերքի շրջանառության վրա:»։</w:t>
      </w:r>
    </w:p>
    <w:p>
      <w:pPr>
        <w:jc w:val="both"/>
      </w:pPr>
      <w:r>
        <w:rPr/>
        <w:t xml:space="preserve">Հոդված 2. Օրենքի 7-րդ հոդվածի 2-րդ մասի 1-ին կետից հանել «7.5 ջոուլ փողային էներգիայից ավել էներգիայով և 4.5 մմ տրամաչափը գերազանցող օդաճնշիչ զենք, սառը և» բառերը։</w:t>
      </w:r>
    </w:p>
    <w:p>
      <w:pPr>
        <w:jc w:val="both"/>
      </w:pPr>
      <w:r>
        <w:rPr/>
        <w:t xml:space="preserve">Հոդված 3. Օրենքի 11-րդ հոդվածի՝</w:t>
      </w:r>
    </w:p>
    <w:p>
      <w:pPr>
        <w:jc w:val="both"/>
      </w:pPr>
      <w:r>
        <w:rPr/>
        <w:t xml:space="preserve">1) 4-րդ մասի 1-ին կետը շարադրել հետևյալ խմբագությամբ․</w:t>
      </w:r>
    </w:p>
    <w:p>
      <w:pPr>
        <w:jc w:val="both"/>
      </w:pPr>
      <w:r>
        <w:rPr/>
        <w:t xml:space="preserve">«1)  քաղաքացիական զենք, հրազենի հիմնական բաղկացուցիչ մասեր և փամփուշտներ ձեռք բերելու թույլտվություն` հնգօրյա գործողության ժամկետով.»,</w:t>
      </w:r>
    </w:p>
    <w:p>
      <w:pPr>
        <w:jc w:val="both"/>
      </w:pPr>
      <w:r>
        <w:rPr/>
        <w:t xml:space="preserve">2) 13-րդ մասը լրացնել նոր նախադասությամբ՝ հետևյալ բովանդակությամբ․</w:t>
      </w:r>
    </w:p>
    <w:p>
      <w:pPr>
        <w:jc w:val="both"/>
      </w:pPr>
      <w:r>
        <w:rPr/>
        <w:t xml:space="preserve">«Հայաստանի Հանրապետության քաղաքացիների կողմից քաղաքացիական կամ ծառայողական զենք պահելու և կրելու գործող թույլտվություն ունենալու պայմաններում նոր զենք ձեռք բերելու, պահելու և կրելու թույլտվություն ստանալու համար Հայաստանի Հանրապետության ոստիկանություն չեն ներկայացնում  սույն հոդվածի 11-րդ մասի 5-րդ և 7-րդ կետերով նշված փաստաթղթերը։»։</w:t>
      </w:r>
    </w:p>
    <w:p>
      <w:pPr>
        <w:jc w:val="both"/>
      </w:pPr>
      <w:r>
        <w:rPr/>
        <w:t xml:space="preserve">Հոդված 4. Օրենքի 16-րդ հոդվածի 6-րդ մասից հանել «Հատուկ կանոնադրական խնդիրներ իրականացնող իրավաբանական անձանց բոլոր աշխատողները պարտավոր են երեք տարին մեկ անցնել զենքի գործադրման անհրաժեշտություն առաջացնող իրադրություններում գործելու՝ իրենց պիտանիությունը որոշող ստուգարքներ:» նախադասությունը։</w:t>
      </w:r>
    </w:p>
    <w:p>
      <w:pPr>
        <w:jc w:val="both"/>
      </w:pPr>
      <w:r>
        <w:rPr/>
        <w:t xml:space="preserve">Հոդված 5. Օրենքի 17-րդ հոդվածի՝</w:t>
      </w:r>
    </w:p>
    <w:p>
      <w:pPr>
        <w:jc w:val="both"/>
      </w:pPr>
      <w:r>
        <w:rPr/>
        <w:t xml:space="preserve">1) 6-րդ մասում «Առաջին անգամ քաղաքացիական հրազեն, այդ թվում՝ ակոսափող,» բառերը փոխարինել «Առաջին անգամ զենք» բառերով, իսկ «մեկում» բառից հետո լրացնել «կամ Հայաստանի Հանրապետության ներքին գործերի նախարարության ուսումնական հաստատությունում» բառերը,</w:t>
      </w:r>
    </w:p>
    <w:p>
      <w:pPr>
        <w:jc w:val="both"/>
      </w:pPr>
      <w:r>
        <w:rPr/>
        <w:t xml:space="preserve">2) 6-րդ մասի վերջում լրացնել նոր նախադասութություն՝ հետևյալ բովանդակությամբ․</w:t>
      </w:r>
    </w:p>
    <w:p>
      <w:pPr>
        <w:jc w:val="both"/>
      </w:pPr>
      <w:r>
        <w:rPr/>
        <w:t xml:space="preserve">«Քննությունից ազատվում են նաև պետական ռազմականացված կազմակերպություններում ծառայած անձինք, որոնց ծառայությունը չի ավարտվել վաղաժամկետ և ծառայությունից ազատվելուց հետո չի անցել հինգ տարի։»,</w:t>
      </w:r>
    </w:p>
    <w:p>
      <w:pPr>
        <w:jc w:val="both"/>
      </w:pPr>
      <w:r>
        <w:rPr/>
        <w:t xml:space="preserve">3) 7-րդ մասի 2-րդ կետում «դիտավորյալ։» բառից հետո լրացնել «ծանր կամ առանձնապես ծանր։» բառերը,</w:t>
      </w:r>
    </w:p>
    <w:p>
      <w:pPr>
        <w:jc w:val="both"/>
      </w:pPr>
      <w:r>
        <w:rPr/>
        <w:t xml:space="preserve">4) 7-րդ մասի 5-րդ կետում «քրեական հետապնդում դիտավորյալ» բառից հետո լրացնել «ծանր կամ առանձնապես ծանր։» բառերը,</w:t>
      </w:r>
    </w:p>
    <w:p>
      <w:pPr>
        <w:jc w:val="both"/>
      </w:pPr>
      <w:r>
        <w:rPr/>
        <w:t xml:space="preserve">5) 7-րդ մասի 7-րդ կետում «զենքի» բառից առաջ լրացնել «մեկ տարվա ընթացքում կրկնակի։» բառերը, իսկ «՝ մինչև վարչական տույժի ժամկետը լրանալը» բառերը հանել։</w:t>
      </w:r>
    </w:p>
    <w:p>
      <w:pPr>
        <w:jc w:val="both"/>
      </w:pPr>
      <w:r>
        <w:rPr/>
        <w:t xml:space="preserve">Հոդված 6. Օրենքի 18-րդ հոդվածի վերնագրում և 1-ին մասում «զենք» բառից հետո լրացնել «հրազենի հիմնական բաղկացուցիչ մասեր, փամփուշտներ» բառերը։</w:t>
      </w:r>
    </w:p>
    <w:p>
      <w:pPr>
        <w:jc w:val="both"/>
      </w:pPr>
      <w:r>
        <w:rPr/>
        <w:t xml:space="preserve">Հոդված 7. Օրենքի 26-րդ հոդվածի 1-ին մասում «թույլտվության հիման վրա» բառերից հետո լրացնել «՝ 17-րդ հոդվածի 3-րդ մասով նախատեսված քանակությամբ զենք ձեռք բերելուց հետո» բառերը։</w:t>
      </w:r>
    </w:p>
    <w:p>
      <w:pPr>
        <w:jc w:val="both"/>
      </w:pPr>
      <w:r>
        <w:rPr/>
        <w:t xml:space="preserve">Հոդված 8. Օրենքի 27-րդ հոդվածի 7-րդ մասից հանել «և զենքի անվանացանկը» բառերը։</w:t>
      </w:r>
    </w:p>
    <w:p>
      <w:pPr>
        <w:jc w:val="both"/>
      </w:pPr>
      <w:r>
        <w:rPr/>
        <w:t xml:space="preserve">Հոդված 9. Ուժը կորցրած ճանաչել Օրենքի 29-րդ հոդվածի 3-րդ մասի 2-րդ կետը։</w:t>
      </w:r>
    </w:p>
    <w:p>
      <w:pPr>
        <w:jc w:val="both"/>
      </w:pPr>
      <w:r>
        <w:rPr/>
        <w:t xml:space="preserve">Հոդված 10. Եզրափակիչ մաս և անցումային դրույթներ</w:t>
      </w:r>
    </w:p>
    <w:p>
      <w:pPr>
        <w:jc w:val="both"/>
      </w:pPr>
      <w:r>
        <w:rPr/>
        <w:t xml:space="preserve">1․ Սույն օրենքն ուժի մեջ է մտնում պաշտոնական հրապարակմանը հաջորդող օրվանից։</w:t>
      </w:r>
    </w:p>
    <w:p>
      <w:pPr>
        <w:jc w:val="both"/>
      </w:pPr>
      <w:r>
        <w:rPr/>
        <w:t xml:space="preserve">2․ Սույն օրենքի 5-րդ հոդվածով նախատեսված Հայաստանի Հանրապետության ներքին գործերի նախարարության ուսումնական հաստատությանը վերաբերող դրույթները գործում են մինչև առաջին ռազմամարզական հասարակական կազմակերպության գործարկումը։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  </w:t>
      </w:r>
      <w:r>
        <w:rPr>
          <w:b w:val="1"/>
          <w:bCs w:val="1"/>
          <w:u w:val="single"/>
        </w:rPr>
        <w:t xml:space="preserve">              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«ՊԵՏԱԿԱՆ ՏՈՒՐՔԻ ՄԱՍԻՆ» ՕՐԵՆՔՈՒՄ ԼՐԱՑՈՒՄՆԵՐ ԵՎ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«Պետական տուրքի մասին» 1997 թվականի դեկտեմբեի 27-ի ՀՕ-186 օրենքի (այսուհետ՝ օրենք) 19․1-ին հոդվածի 7-րդ մասից հետո լրացնել նոր մաս՝ հետևյալ բովանդակությամբ․</w:t>
      </w:r>
    </w:p>
    <w:p>
      <w:pPr>
        <w:jc w:val="both"/>
      </w:pPr>
      <w:r>
        <w:rPr/>
        <w:t xml:space="preserve">«7․1․ զենք, հրազենի հիմնական</w:t>
      </w:r>
    </w:p>
    <w:p>
      <w:pPr>
        <w:jc w:val="both"/>
      </w:pPr>
      <w:r>
        <w:rPr/>
        <w:t xml:space="preserve">բաղկացուցիչ մասեր, փամփուշտներ</w:t>
      </w:r>
    </w:p>
    <w:p>
      <w:pPr>
        <w:jc w:val="both"/>
      </w:pPr>
      <w:r>
        <w:rPr/>
        <w:t xml:space="preserve">ներկրելու արտահանելու,</w:t>
      </w:r>
    </w:p>
    <w:p>
      <w:pPr>
        <w:jc w:val="both"/>
      </w:pPr>
      <w:r>
        <w:rPr/>
        <w:t xml:space="preserve">տարանցիկ փոխադրելու համար</w:t>
      </w:r>
    </w:p>
    <w:p>
      <w:pPr>
        <w:jc w:val="both"/>
      </w:pPr>
      <w:r>
        <w:rPr/>
        <w:t xml:space="preserve">(6 ամիս գործողության ժամկետով)                 բազային տուրքի հնգապատիկի չափով»։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19․1 հոդվածի՝</w:t>
      </w:r>
    </w:p>
    <w:p>
      <w:pPr>
        <w:jc w:val="both"/>
      </w:pPr>
      <w:r>
        <w:rPr/>
        <w:t xml:space="preserve">1) 12-րդ մասում «քաղաքացիական» բառից հետո լրացնել հետո լրացնել </w:t>
      </w:r>
      <w:r>
        <w:rPr>
          <w:b w:val="1"/>
          <w:bCs w:val="1"/>
        </w:rPr>
        <w:t xml:space="preserve"> </w:t>
      </w:r>
      <w:r>
        <w:rPr/>
        <w:t xml:space="preserve">«և ծառայողական» բառը,</w:t>
      </w:r>
    </w:p>
    <w:p>
      <w:pPr>
        <w:jc w:val="both"/>
      </w:pPr>
      <w:r>
        <w:rPr/>
        <w:t xml:space="preserve">2) նույն կետի «գ» կետից հետո լրացնել նոր կետ՝ հետևյալ բովանդակությամբ․</w:t>
      </w:r>
    </w:p>
    <w:p>
      <w:pPr>
        <w:jc w:val="both"/>
      </w:pPr>
      <w:r>
        <w:rPr/>
        <w:t xml:space="preserve">«դ) ծառայողական զենք ձեռք բերելու համար                   բազային տուրքի</w:t>
      </w:r>
    </w:p>
    <w:p>
      <w:pPr>
        <w:jc w:val="both"/>
      </w:pPr>
      <w:r>
        <w:rPr/>
        <w:t xml:space="preserve">վեցապատիկի չափով»։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Օրենքի 19․1 հոդվածի 22-րդ մասը շարադրել հետևյալ խմբագրությամբ․</w:t>
      </w:r>
    </w:p>
    <w:p>
      <w:pPr>
        <w:jc w:val="both"/>
      </w:pPr>
      <w:r>
        <w:rPr/>
        <w:t xml:space="preserve">«22․ Օտարերկրյա քաղաքացիներին` Հայաստանի Հանրապետությունում քաղաքացիական զենք, հրազենի հիմնական բաղկացուցիչ մասեր և փամփուշտներ ձեռք բերելու և արտահանելու համար (5 oր գործողության ժամկետով)՝</w:t>
      </w:r>
    </w:p>
    <w:p>
      <w:pPr>
        <w:jc w:val="both"/>
      </w:pPr>
      <w:r>
        <w:rPr/>
        <w:t xml:space="preserve">ա) յուրաքանչյուր միավոր նետողական                            բազային տուրքի</w:t>
      </w:r>
    </w:p>
    <w:p>
      <w:pPr>
        <w:jc w:val="both"/>
      </w:pPr>
      <w:r>
        <w:rPr/>
        <w:t xml:space="preserve">կամ սառը զենքի համար                                                  տասնապատիկի չափով</w:t>
      </w:r>
    </w:p>
    <w:p>
      <w:pPr>
        <w:jc w:val="both"/>
      </w:pPr>
      <w:r>
        <w:rPr/>
        <w:t xml:space="preserve">բ) յուրաքանչյուր միավոր գազային                                   բազային տուրքի</w:t>
      </w:r>
    </w:p>
    <w:p>
      <w:pPr>
        <w:jc w:val="both"/>
      </w:pPr>
      <w:r>
        <w:rPr/>
        <w:t xml:space="preserve">զենքի համար                                                                  տասնապատիկի չափով</w:t>
      </w:r>
    </w:p>
    <w:p>
      <w:pPr>
        <w:jc w:val="both"/>
      </w:pPr>
      <w:r>
        <w:rPr/>
        <w:t xml:space="preserve">գ) յուրաքանչյուր միավոր ողորկ-երկարափող</w:t>
      </w:r>
    </w:p>
    <w:p>
      <w:pPr>
        <w:jc w:val="both"/>
      </w:pPr>
      <w:r>
        <w:rPr/>
        <w:t xml:space="preserve">հրազենի կամ 7.5 ջոուլից ավելի փողային                         բազային տուրքի</w:t>
      </w:r>
    </w:p>
    <w:p>
      <w:pPr>
        <w:jc w:val="both"/>
      </w:pPr>
      <w:r>
        <w:rPr/>
        <w:t xml:space="preserve">էներգիայով oդաճնշիչ զենքի համար                                 20-ապատիկի չափով</w:t>
      </w:r>
    </w:p>
    <w:p>
      <w:pPr>
        <w:jc w:val="both"/>
      </w:pPr>
      <w:r>
        <w:rPr/>
        <w:t xml:space="preserve">դ) յուրաքանչյուր միավոր երկար-ակոսափող                    բազային տուրքի</w:t>
      </w:r>
    </w:p>
    <w:p>
      <w:pPr>
        <w:jc w:val="both"/>
      </w:pPr>
      <w:r>
        <w:rPr/>
        <w:t xml:space="preserve">կամ համակցված հրազենի համար                                   25-ապատիկի չափով</w:t>
      </w:r>
    </w:p>
    <w:p>
      <w:pPr>
        <w:jc w:val="both"/>
      </w:pPr>
      <w:r>
        <w:rPr/>
        <w:t xml:space="preserve">ե) զենքի 100-ական փամփուշտից բաղկացած                  բազային տուրքի</w:t>
      </w:r>
    </w:p>
    <w:p>
      <w:pPr>
        <w:jc w:val="both"/>
      </w:pPr>
      <w:r>
        <w:rPr/>
        <w:t xml:space="preserve">խմբաքանակ ձեռք բերելու համար                                    հնգապատիկի չափով</w:t>
      </w:r>
    </w:p>
    <w:p>
      <w:pPr>
        <w:jc w:val="both"/>
      </w:pPr>
      <w:r>
        <w:rPr/>
        <w:t xml:space="preserve">զ) հրազենի հիմնական բաղկացուցիչ                                բազային տուրքի</w:t>
      </w:r>
    </w:p>
    <w:p>
      <w:pPr>
        <w:jc w:val="both"/>
      </w:pPr>
      <w:r>
        <w:rPr/>
        <w:t xml:space="preserve">մասեր ձեռք բերելու համար                                               հնգապատիկի չափով»։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  </w:t>
      </w:r>
      <w:r>
        <w:rPr>
          <w:b w:val="1"/>
          <w:bCs w:val="1"/>
          <w:u w:val="single"/>
        </w:rPr>
        <w:t xml:space="preserve">              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2026-04-01T14:32:36+04:00</dcterms:created>
  <dcterms:modified xsi:type="dcterms:W3CDTF">2026-04-01T14:32:36+04:00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