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«ՓՐԿԱՐԱՐ ԾԱՌԱՅՈՒԹՅԱՆ ՏՆՕՐԵՆԻ ՏԵՂԱԿԱԼՆԵՐԻ, ՓՐԿԱՐԱՐ ԾԱՌԱՅՈՒԹՅԱՆ ԲԱՐՁՐԱԳՈՒՅՆ, ԳԼԽԱՎՈՐ, ԱՎԱԳ, ՄԻՋԻՆ ԵՎ ԿՐՏՍԵՐ ԽՄԲԵՐԻ ԾԱՌԱՅՈՂՆԵՐԻ (ԲԱՑԱՌՈՒԹՅԱՄԲ՝ ԼԻԱԶՈՐ ՄԱՐՄՆԻ ՈՒՍՈՒՄՆԱԿԱՆ ՀԱՍՏԱՏՈՒԹՅՈՒՆՈՒՄ ՓՐԿԱՐԱՐԱԿԱՆ ԾԱՌԱՅՈՒԹՅԱՆ ՊԱՇՏՈՆ ԶԲԱՂԵՑՆՈՂ ԾԱՌԱՅՈՂՆԵՐԻ) ԱՏԵՍՏԱՎՈՐՄԱՆ ԱՐԴՅՈՒՆՔՆԵՐՈՎ ՀԱՇՎԱՐԿՎՈՂ ՀԱՎԵԼԱՎՃԱՐԻ ՉԱՓԵՐԸ ԵՎ ՎՃԱՐՄԱՆ ԿԱՐԳԸ ՍԱՀՄԱՆԵԼՈՒ ՄԱՍԻՆ»  ՀԱՅԱՍՏԱՆԻ ՀԱՆՐԱՊԵՏՈՒԹՅԱՆ ԿԱՌԱՎԱՐՈՒԹՅԱՆ ՈՐՈՇՄԱՆ ՆԱԽԱԳԻԾ</w:t>
      </w:r>
      <w:bookmarkEnd w:id="0"/>
    </w:p>
    <w:p>
      <w:pPr>
        <w:jc w:val="end"/>
      </w:pPr>
      <w:r>
        <w:rPr>
          <w:b w:val="1"/>
          <w:bCs w:val="1"/>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 Ւ Մ</w:t>
      </w:r>
    </w:p>
    <w:p>
      <w:pPr>
        <w:jc w:val="center"/>
      </w:pPr>
      <w:r>
        <w:rPr/>
        <w:t xml:space="preserve">2023 թվականի           N        -Ն</w:t>
      </w:r>
    </w:p>
    <w:p>
      <w:pPr>
        <w:jc w:val="center"/>
      </w:pPr>
      <w:r>
        <w:rPr>
          <w:b w:val="1"/>
          <w:bCs w:val="1"/>
        </w:rPr>
        <w:t xml:space="preserve">ՓՐԿԱՐԱՐ ԾԱՌԱՅՈՒԹՅԱՆ </w:t>
      </w:r>
      <w:r>
        <w:rPr>
          <w:b w:val="1"/>
          <w:bCs w:val="1"/>
        </w:rPr>
        <w:t xml:space="preserve">ՏՆՕՐԵՆԻ ՏԵՂԱԿԱԼՆԵՐԻ, Փ</w:t>
      </w:r>
      <w:r>
        <w:rPr>
          <w:b w:val="1"/>
          <w:bCs w:val="1"/>
        </w:rPr>
        <w:t xml:space="preserve">ՐԿԱՐԱՐ ԾԱՌԱՅՈՒԹՅԱՆ ԲԱՐՁՐԱԳՈՒՅՆ, ԳԼԽԱՎՈՐ, ԱՎԱԳ, ՄԻՋԻՆ </w:t>
      </w:r>
      <w:r>
        <w:rPr>
          <w:b w:val="1"/>
          <w:bCs w:val="1"/>
        </w:rPr>
        <w:t xml:space="preserve">ԵՎ</w:t>
      </w:r>
      <w:r>
        <w:rPr>
          <w:b w:val="1"/>
          <w:bCs w:val="1"/>
        </w:rPr>
        <w:t xml:space="preserve"> ԿՐՏՍԵՐ ԽՄԲԵՐԻ ԾԱՌԱՅՈՂՆԵՐԻ (ԲԱՑԱՌՈՒԹՅԱՄԲ՝ ԼԻԱԶՈՐ ՄԱՐՄՆԻ ՈՒՍՈՒՄՆԱԿԱՆ ՀԱՍՏԱՏՈՒԹՅՈՒՆՈՒՄ ՓՐԿԱՐԱՐԱԿԱՆ ԾԱՌԱՅՈՒԹՅԱՆ ՊԱՇՏՈՆ ԶԲԱՂԵՑՆՈՂ ԾԱՌԱՅՈՂՆԵՐԻ)</w:t>
      </w:r>
      <w:r>
        <w:rPr/>
        <w:t xml:space="preserve"> </w:t>
      </w:r>
      <w:r>
        <w:rPr>
          <w:b w:val="1"/>
          <w:bCs w:val="1"/>
        </w:rPr>
        <w:t xml:space="preserve">ԱՏԵՍՏԱՎՈՐՄԱՆ</w:t>
      </w:r>
      <w:r>
        <w:rPr>
          <w:b w:val="1"/>
          <w:bCs w:val="1"/>
        </w:rPr>
        <w:t xml:space="preserve"> ԱՐԴՅՈՒՆՔՆԵՐՈՎ ՀԱՇՎԱՐԿՎՈՂ ՀԱՎԵԼԱՎՃԱՐԻ ՉԱՓԵՐԸ </w:t>
      </w:r>
      <w:r>
        <w:rPr>
          <w:b w:val="1"/>
          <w:bCs w:val="1"/>
        </w:rPr>
        <w:t xml:space="preserve">ԵՎ</w:t>
      </w:r>
      <w:r>
        <w:rPr>
          <w:b w:val="1"/>
          <w:bCs w:val="1"/>
        </w:rPr>
        <w:t xml:space="preserve"> ՎՃԱՐՄԱՆ ԿԱՐԳԸ ՍԱՀՄԱՆ</w:t>
      </w:r>
      <w:r>
        <w:rPr>
          <w:b w:val="1"/>
          <w:bCs w:val="1"/>
        </w:rPr>
        <w:t xml:space="preserve">ԵԼՈՒ ՄԱՍԻՆ</w:t>
      </w:r>
    </w:p>
    <w:p>
      <w:pPr>
        <w:jc w:val="both"/>
      </w:pPr>
      <w:r>
        <w:rPr>
          <w:b w:val="1"/>
          <w:bCs w:val="1"/>
        </w:rPr>
        <w:t xml:space="preserve"> </w:t>
      </w:r>
    </w:p>
    <w:p>
      <w:pPr>
        <w:jc w:val="both"/>
      </w:pPr>
      <w:r>
        <w:rPr/>
        <w:t xml:space="preserve">«Փրկարար ծառայության մասին» օրենքի 34.1-ին հոդվածի 1-ին, 18-րդ մասերի և «Պետական պաշտոններ և պետական ծառայության պաշտոններ զբաղեցնող անձանց վարձատրության մասին» Հայաստանի Հանրապետության օրենքի 16-րդ հոդվածի 5.1-ին մասի համաձայն` Հայաստանի Հանրապետության կառավարությունը որոշում է.</w:t>
      </w:r>
    </w:p>
    <w:p>
      <w:pPr>
        <w:jc w:val="both"/>
      </w:pPr>
      <w:r>
        <w:rPr/>
        <w:t xml:space="preserve">1․ Սահմանել Փրկարար ծառայության տնօրենի տեղակալների, փրկարար ծառայության բարձրագույն, գլխավոր, ավագ, միջին և կրտսեր խմբերի ծառայողների (բացառությամբ՝ Լիազոր մարմնի ուսումնական հաստատությունում փրկարարական ծառայության պաշտոն զբաղեցնող ծառայողների) ատեստավորման արդյունքներով հաշվարկվող հավելավճարի չափերը՝ համաձայն հավելվածի:</w:t>
      </w:r>
    </w:p>
    <w:p>
      <w:pPr>
        <w:jc w:val="both"/>
      </w:pPr>
      <w:r>
        <w:rPr/>
        <w:t xml:space="preserve">2․ Սահմանել, որ՝</w:t>
      </w:r>
    </w:p>
    <w:p>
      <w:pPr>
        <w:jc w:val="both"/>
      </w:pPr>
      <w:r>
        <w:rPr/>
        <w:t xml:space="preserve">1) սույն որոշմամբ սահմանված հավելավճարները` ըստ փրկարար ծառայության բարձրագույն, գլխավոր, ավագ, միջին և կրտսեր խմբերի ծառայողների բացառությամբ՝ Լիազոր մարմնի ուսումնական հաստատությունում փրկարարական ծառայության պաշտոն զբաղեցնող ծառայողների, ինչպես նաև Փրկարար ծառայության տնօրենի տեղակալների ատեստավորման արդյունքների, սահմանվում են յուրաքանչյուր տարվա Հայաստանի Հանրապետության պետական բյուջեով Հայաստանի Հանրապետության ներքին գործերի նախարարությանը հատկացված աշխատավարձի ֆոնդի սահմաններում,</w:t>
      </w:r>
    </w:p>
    <w:p>
      <w:pPr>
        <w:jc w:val="both"/>
      </w:pPr>
      <w:r>
        <w:rPr/>
        <w:t xml:space="preserve">2) փրկարար ծառայության տնօրենի տեղակալների, փրկարար ծառայության բարձրագույն, գլխավոր, ավագ, միջին և կրտսեր խմբերի ծառայողների բացառությամբ՝ Լիազոր մարմնի ուսումնական հաստատությունում փրկարարական ծառայության պաշտոն զբաղեցնող ծառայողների ատեստավորման արդյունքներով հավելավճարը վճարվում է ատեստավորման օրվան հաջորդող ամսվա 1-ից,</w:t>
      </w:r>
    </w:p>
    <w:p>
      <w:pPr>
        <w:jc w:val="both"/>
      </w:pPr>
      <w:r>
        <w:rPr/>
        <w:t xml:space="preserve">3) հավելավճարների վճարումն իրականացվում է Փրկարար ծառայության տնօրենի տեղակալների, փրակարարական ծառայողների դրամական ապահովության վճարման հետ միաժամանակ:</w:t>
      </w:r>
    </w:p>
    <w:p>
      <w:pPr>
        <w:jc w:val="both"/>
      </w:pPr>
      <w:r>
        <w:rPr/>
        <w:t xml:space="preserve">3․ Սույն որոշումն ուժի մեջ է մտնում պաշտոնական հրապարակմանը հաջորդող օրվանից:</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t xml:space="preserve">Հավելված</w:t>
      </w:r>
    </w:p>
    <w:p>
      <w:pPr>
        <w:jc w:val="end"/>
      </w:pPr>
      <w:r>
        <w:rPr/>
        <w:t xml:space="preserve">ՀՀ կառավարության 2023թ.</w:t>
      </w:r>
    </w:p>
    <w:p>
      <w:pPr>
        <w:jc w:val="end"/>
      </w:pPr>
      <w:r>
        <w:rPr/>
        <w:t xml:space="preserve">________ ____-ի N    -Ն որոշման</w:t>
      </w:r>
    </w:p>
    <w:p>
      <w:pPr>
        <w:jc w:val="end"/>
      </w:pPr>
      <w:r>
        <w:rPr/>
        <w:t xml:space="preserve"> </w:t>
      </w:r>
    </w:p>
    <w:p>
      <w:pPr/>
      <w:r>
        <w:rPr/>
        <w:t xml:space="preserve"> </w:t>
      </w:r>
    </w:p>
    <w:p>
      <w:pPr>
        <w:jc w:val="center"/>
      </w:pPr>
      <w:r>
        <w:rPr>
          <w:b w:val="1"/>
          <w:bCs w:val="1"/>
        </w:rPr>
        <w:t xml:space="preserve">ՓՐԿԱՐԱՐ ԾԱՌԱՅՈՒԹՅԱՆ ՏՆՕՐԵՆԻ ՏԵՂԱԿԱԼՆԵՐԻ, ՓՐԿԱՐԱՐ ԾԱՌԱՅՈՒԹՅԱՆ ԲԱՐՁՐԱԳՈՒՅՆ, ԳԼԽԱՎՈՐ, ԱՎԱԳ, ՄԻՋԻՆ ԵՎ ԿՐՏՍԵՐ ԽՄԲԵՐԻ ԾԱՌԱՅՈՂՆԵՐԻ ԲԱՑԱՌՈՒԹՅԱՄԲ՝ ԼԻԱԶՈՐ ՄԱՐՄՆԻ ՈՒՍՈՒՄՆԱԿԱՆ ՀԱՍՏԱՏՈՒԹՅՈՒՆՈՒՄ ՓՐԿԱՐԱՐԱԿԱՆ ԾԱՌԱՅՈՒԹՅԱՆ ՊԱՇՏՈՆ ԶԲԱՂԵՑՆՈՂ ԾԱՌԱՅՈՂՆԵՐԻ ԱՏԵՍՏԱՎՈՐՄԱՆ</w:t>
      </w:r>
      <w:r>
        <w:rPr>
          <w:b w:val="1"/>
          <w:bCs w:val="1"/>
        </w:rPr>
        <w:t xml:space="preserve"> ԱՐԴՅՈՒՆՔՆԵՐՈՎ ՀԱՇՎԱՐԿՎՈՂ ՀԱՎԵԼԱՎՃԱՐԻ ՉԱՓԵՐԸ </w:t>
      </w:r>
    </w:p>
    <w:tbl>
      <w:tblGrid>
        <w:gridCol w:w="525" w:type="dxa"/>
        <w:gridCol w:w="660" w:type="dxa"/>
        <w:gridCol w:w="5700" w:type="dxa"/>
        <w:gridCol w:w="2820" w:type="dxa"/>
      </w:tblGrid>
      <w:tblPr>
        <w:tblW w:w="9705" w:type="dxa"/>
        <w:tblLayout w:type="autofit"/>
      </w:tblPr>
      <w:tr>
        <w:trPr/>
        <w:tc>
          <w:tcPr>
            <w:tcW w:w="9705" w:type="dxa"/>
            <w:gridSpan w:val="4"/>
            <w:noWrap/>
          </w:tcPr>
          <w:p>
            <w:pPr/>
            <w:r>
              <w:rPr>
                <w:b w:val="1"/>
                <w:bCs w:val="1"/>
              </w:rPr>
              <w:t xml:space="preserve">ՀՀ ՆԳՆ փրկարար ծառայություն</w:t>
            </w:r>
          </w:p>
        </w:tc>
      </w:tr>
      <w:tr>
        <w:trPr/>
        <w:tc>
          <w:tcPr>
            <w:tcW w:w="525" w:type="dxa"/>
            <w:noWrap/>
          </w:tcPr>
          <w:p>
            <w:pPr/>
            <w:r>
              <w:rPr/>
              <w:t xml:space="preserve">1</w:t>
            </w:r>
          </w:p>
        </w:tc>
        <w:tc>
          <w:tcPr>
            <w:tcW w:w="660" w:type="dxa"/>
            <w:noWrap/>
          </w:tcPr>
          <w:p>
            <w:pPr/>
            <w:r>
              <w:rPr/>
              <w:t xml:space="preserve"> </w:t>
            </w:r>
          </w:p>
        </w:tc>
        <w:tc>
          <w:tcPr>
            <w:tcW w:w="5700" w:type="dxa"/>
            <w:noWrap/>
          </w:tcPr>
          <w:p>
            <w:pPr/>
            <w:r>
              <w:rPr/>
              <w:t xml:space="preserve">Փրկակար ծառայության տնօրենի տեղակալ</w:t>
            </w:r>
          </w:p>
        </w:tc>
        <w:tc>
          <w:tcPr>
            <w:tcW w:w="2820" w:type="dxa"/>
            <w:noWrap/>
          </w:tcPr>
          <w:p>
            <w:pPr/>
            <w:r>
              <w:rPr/>
              <w:t xml:space="preserve">300,000</w:t>
            </w:r>
          </w:p>
        </w:tc>
      </w:tr>
      <w:tr>
        <w:trPr/>
        <w:tc>
          <w:tcPr>
            <w:tcW w:w="525" w:type="dxa"/>
            <w:noWrap/>
          </w:tcPr>
          <w:p>
            <w:pPr/>
            <w:r>
              <w:rPr/>
              <w:t xml:space="preserve">2</w:t>
            </w:r>
          </w:p>
        </w:tc>
        <w:tc>
          <w:tcPr>
            <w:tcW w:w="660" w:type="dxa"/>
            <w:noWrap/>
          </w:tcPr>
          <w:p>
            <w:pPr/>
            <w:r>
              <w:rPr/>
              <w:t xml:space="preserve">5</w:t>
            </w:r>
          </w:p>
        </w:tc>
        <w:tc>
          <w:tcPr>
            <w:tcW w:w="5700" w:type="dxa"/>
            <w:noWrap/>
          </w:tcPr>
          <w:p>
            <w:pPr/>
            <w:r>
              <w:rPr/>
              <w:t xml:space="preserve">Գեներալական կազմ</w:t>
            </w:r>
          </w:p>
        </w:tc>
        <w:tc>
          <w:tcPr>
            <w:tcW w:w="2820" w:type="dxa"/>
            <w:noWrap/>
          </w:tcPr>
          <w:p>
            <w:pPr/>
            <w:r>
              <w:rPr/>
              <w:t xml:space="preserve">520,000</w:t>
            </w:r>
          </w:p>
        </w:tc>
      </w:tr>
      <w:tr>
        <w:trPr/>
        <w:tc>
          <w:tcPr>
            <w:tcW w:w="525" w:type="dxa"/>
            <w:noWrap/>
          </w:tcPr>
          <w:p>
            <w:pPr/>
            <w:r>
              <w:rPr/>
              <w:t xml:space="preserve">3</w:t>
            </w:r>
          </w:p>
        </w:tc>
        <w:tc>
          <w:tcPr>
            <w:tcW w:w="660" w:type="dxa"/>
            <w:noWrap/>
          </w:tcPr>
          <w:p>
            <w:pPr/>
            <w:r>
              <w:rPr/>
              <w:t xml:space="preserve">39</w:t>
            </w:r>
          </w:p>
        </w:tc>
        <w:tc>
          <w:tcPr>
            <w:tcW w:w="5700" w:type="dxa"/>
            <w:noWrap/>
          </w:tcPr>
          <w:p>
            <w:pPr/>
            <w:r>
              <w:rPr/>
              <w:t xml:space="preserve">Գնդապետ</w:t>
            </w:r>
          </w:p>
        </w:tc>
        <w:tc>
          <w:tcPr>
            <w:tcW w:w="2820" w:type="dxa"/>
            <w:noWrap/>
          </w:tcPr>
          <w:p>
            <w:pPr/>
            <w:r>
              <w:rPr/>
              <w:t xml:space="preserve">500,000</w:t>
            </w:r>
          </w:p>
        </w:tc>
      </w:tr>
      <w:tr>
        <w:trPr/>
        <w:tc>
          <w:tcPr>
            <w:tcW w:w="525" w:type="dxa"/>
            <w:noWrap/>
          </w:tcPr>
          <w:p>
            <w:pPr/>
            <w:r>
              <w:rPr/>
              <w:t xml:space="preserve">4</w:t>
            </w:r>
          </w:p>
        </w:tc>
        <w:tc>
          <w:tcPr>
            <w:tcW w:w="660" w:type="dxa"/>
            <w:noWrap/>
          </w:tcPr>
          <w:p>
            <w:pPr/>
            <w:r>
              <w:rPr/>
              <w:t xml:space="preserve">38</w:t>
            </w:r>
          </w:p>
        </w:tc>
      </w:tr>
      <w:tr>
        <w:trPr/>
        <w:tc>
          <w:tcPr>
            <w:tcW w:w="525" w:type="dxa"/>
            <w:noWrap/>
          </w:tcPr>
          <w:p>
            <w:pPr/>
            <w:r>
              <w:rPr/>
              <w:t xml:space="preserve">5</w:t>
            </w:r>
          </w:p>
        </w:tc>
        <w:tc>
          <w:tcPr>
            <w:tcW w:w="660" w:type="dxa"/>
            <w:noWrap/>
          </w:tcPr>
          <w:p>
            <w:pPr/>
            <w:r>
              <w:rPr/>
              <w:t xml:space="preserve">37</w:t>
            </w:r>
          </w:p>
        </w:tc>
      </w:tr>
      <w:tr>
        <w:trPr/>
        <w:tc>
          <w:tcPr>
            <w:tcW w:w="525" w:type="dxa"/>
            <w:noWrap/>
          </w:tcPr>
          <w:p>
            <w:pPr/>
            <w:r>
              <w:rPr/>
              <w:t xml:space="preserve">6</w:t>
            </w:r>
          </w:p>
        </w:tc>
        <w:tc>
          <w:tcPr>
            <w:tcW w:w="660" w:type="dxa"/>
            <w:noWrap/>
          </w:tcPr>
          <w:p>
            <w:pPr/>
            <w:r>
              <w:rPr/>
              <w:t xml:space="preserve">36</w:t>
            </w:r>
          </w:p>
        </w:tc>
      </w:tr>
      <w:tr>
        <w:trPr/>
        <w:tc>
          <w:tcPr>
            <w:tcW w:w="525" w:type="dxa"/>
            <w:noWrap/>
          </w:tcPr>
          <w:p>
            <w:pPr/>
            <w:r>
              <w:rPr/>
              <w:t xml:space="preserve">7</w:t>
            </w:r>
          </w:p>
        </w:tc>
        <w:tc>
          <w:tcPr>
            <w:tcW w:w="660" w:type="dxa"/>
            <w:noWrap/>
          </w:tcPr>
          <w:p>
            <w:pPr/>
            <w:r>
              <w:rPr/>
              <w:t xml:space="preserve">35</w:t>
            </w:r>
          </w:p>
        </w:tc>
      </w:tr>
      <w:tr>
        <w:trPr/>
        <w:tc>
          <w:tcPr>
            <w:tcW w:w="525" w:type="dxa"/>
            <w:noWrap/>
          </w:tcPr>
          <w:p>
            <w:pPr/>
            <w:r>
              <w:rPr/>
              <w:t xml:space="preserve">8</w:t>
            </w:r>
          </w:p>
        </w:tc>
        <w:tc>
          <w:tcPr>
            <w:tcW w:w="660" w:type="dxa"/>
            <w:noWrap/>
          </w:tcPr>
          <w:p>
            <w:pPr/>
            <w:r>
              <w:rPr/>
              <w:t xml:space="preserve">34</w:t>
            </w:r>
          </w:p>
        </w:tc>
      </w:tr>
      <w:tr>
        <w:trPr/>
        <w:tc>
          <w:tcPr>
            <w:tcW w:w="525" w:type="dxa"/>
            <w:noWrap/>
          </w:tcPr>
          <w:p>
            <w:pPr/>
            <w:r>
              <w:rPr/>
              <w:t xml:space="preserve">9</w:t>
            </w:r>
          </w:p>
        </w:tc>
        <w:tc>
          <w:tcPr>
            <w:tcW w:w="660" w:type="dxa"/>
            <w:noWrap/>
          </w:tcPr>
          <w:p>
            <w:pPr/>
            <w:r>
              <w:rPr/>
              <w:t xml:space="preserve">33</w:t>
            </w:r>
          </w:p>
        </w:tc>
      </w:tr>
      <w:tr>
        <w:trPr/>
        <w:tc>
          <w:tcPr>
            <w:tcW w:w="525" w:type="dxa"/>
            <w:noWrap/>
          </w:tcPr>
          <w:p>
            <w:pPr/>
            <w:r>
              <w:rPr/>
              <w:t xml:space="preserve">10</w:t>
            </w:r>
          </w:p>
        </w:tc>
        <w:tc>
          <w:tcPr>
            <w:tcW w:w="660" w:type="dxa"/>
            <w:noWrap/>
          </w:tcPr>
          <w:p>
            <w:pPr/>
            <w:r>
              <w:rPr/>
              <w:t xml:space="preserve">32</w:t>
            </w:r>
          </w:p>
        </w:tc>
      </w:tr>
      <w:tr>
        <w:trPr/>
        <w:tc>
          <w:tcPr>
            <w:tcW w:w="525" w:type="dxa"/>
            <w:noWrap/>
          </w:tcPr>
          <w:p>
            <w:pPr/>
            <w:r>
              <w:rPr/>
              <w:t xml:space="preserve">11</w:t>
            </w:r>
          </w:p>
        </w:tc>
        <w:tc>
          <w:tcPr>
            <w:tcW w:w="660" w:type="dxa"/>
            <w:noWrap/>
          </w:tcPr>
          <w:p>
            <w:pPr/>
            <w:r>
              <w:rPr/>
              <w:t xml:space="preserve">31</w:t>
            </w:r>
          </w:p>
        </w:tc>
        <w:tc>
          <w:tcPr>
            <w:tcW w:w="5700" w:type="dxa"/>
            <w:noWrap/>
          </w:tcPr>
          <w:p>
            <w:pPr/>
            <w:r>
              <w:rPr/>
              <w:t xml:space="preserve">Փոխգնդապետ</w:t>
            </w:r>
          </w:p>
        </w:tc>
        <w:tc>
          <w:tcPr>
            <w:tcW w:w="2820" w:type="dxa"/>
            <w:noWrap/>
          </w:tcPr>
          <w:p>
            <w:pPr/>
            <w:r>
              <w:rPr/>
              <w:t xml:space="preserve">400,000</w:t>
            </w:r>
          </w:p>
        </w:tc>
      </w:tr>
      <w:tr>
        <w:trPr/>
        <w:tc>
          <w:tcPr>
            <w:tcW w:w="525" w:type="dxa"/>
            <w:noWrap/>
          </w:tcPr>
          <w:p>
            <w:pPr/>
            <w:r>
              <w:rPr/>
              <w:t xml:space="preserve">12</w:t>
            </w:r>
          </w:p>
        </w:tc>
        <w:tc>
          <w:tcPr>
            <w:tcW w:w="660" w:type="dxa"/>
            <w:noWrap/>
          </w:tcPr>
          <w:p>
            <w:pPr/>
            <w:r>
              <w:rPr/>
              <w:t xml:space="preserve">30</w:t>
            </w:r>
          </w:p>
        </w:tc>
      </w:tr>
      <w:tr>
        <w:trPr/>
        <w:tc>
          <w:tcPr>
            <w:tcW w:w="525" w:type="dxa"/>
            <w:noWrap/>
          </w:tcPr>
          <w:p>
            <w:pPr/>
            <w:r>
              <w:rPr/>
              <w:t xml:space="preserve">13</w:t>
            </w:r>
          </w:p>
        </w:tc>
        <w:tc>
          <w:tcPr>
            <w:tcW w:w="660" w:type="dxa"/>
            <w:noWrap/>
          </w:tcPr>
          <w:p>
            <w:pPr/>
            <w:r>
              <w:rPr/>
              <w:t xml:space="preserve">29</w:t>
            </w:r>
          </w:p>
        </w:tc>
      </w:tr>
      <w:tr>
        <w:trPr/>
        <w:tc>
          <w:tcPr>
            <w:tcW w:w="525" w:type="dxa"/>
            <w:noWrap/>
          </w:tcPr>
          <w:p>
            <w:pPr/>
            <w:r>
              <w:rPr/>
              <w:t xml:space="preserve">14</w:t>
            </w:r>
          </w:p>
        </w:tc>
        <w:tc>
          <w:tcPr>
            <w:tcW w:w="660" w:type="dxa"/>
            <w:noWrap/>
          </w:tcPr>
          <w:p>
            <w:pPr/>
            <w:r>
              <w:rPr/>
              <w:t xml:space="preserve">28</w:t>
            </w:r>
          </w:p>
        </w:tc>
      </w:tr>
      <w:tr>
        <w:trPr/>
        <w:tc>
          <w:tcPr>
            <w:tcW w:w="525" w:type="dxa"/>
            <w:noWrap/>
          </w:tcPr>
          <w:p>
            <w:pPr/>
            <w:r>
              <w:rPr/>
              <w:t xml:space="preserve">15</w:t>
            </w:r>
          </w:p>
        </w:tc>
        <w:tc>
          <w:tcPr>
            <w:tcW w:w="660" w:type="dxa"/>
            <w:noWrap/>
          </w:tcPr>
          <w:p>
            <w:pPr/>
            <w:r>
              <w:rPr/>
              <w:t xml:space="preserve">27</w:t>
            </w:r>
          </w:p>
        </w:tc>
      </w:tr>
      <w:tr>
        <w:trPr/>
        <w:tc>
          <w:tcPr>
            <w:tcW w:w="525" w:type="dxa"/>
            <w:noWrap/>
          </w:tcPr>
          <w:p>
            <w:pPr/>
            <w:r>
              <w:rPr/>
              <w:t xml:space="preserve">16</w:t>
            </w:r>
          </w:p>
        </w:tc>
        <w:tc>
          <w:tcPr>
            <w:tcW w:w="660" w:type="dxa"/>
            <w:noWrap/>
          </w:tcPr>
          <w:p>
            <w:pPr/>
            <w:r>
              <w:rPr/>
              <w:t xml:space="preserve">26</w:t>
            </w:r>
          </w:p>
        </w:tc>
      </w:tr>
      <w:tr>
        <w:trPr/>
        <w:tc>
          <w:tcPr>
            <w:tcW w:w="525" w:type="dxa"/>
            <w:noWrap/>
          </w:tcPr>
          <w:p>
            <w:pPr/>
            <w:r>
              <w:rPr/>
              <w:t xml:space="preserve">17</w:t>
            </w:r>
          </w:p>
        </w:tc>
        <w:tc>
          <w:tcPr>
            <w:tcW w:w="660" w:type="dxa"/>
            <w:noWrap/>
          </w:tcPr>
          <w:p>
            <w:pPr/>
            <w:r>
              <w:rPr/>
              <w:t xml:space="preserve">25</w:t>
            </w:r>
          </w:p>
        </w:tc>
      </w:tr>
      <w:tr>
        <w:trPr/>
        <w:tc>
          <w:tcPr>
            <w:tcW w:w="525" w:type="dxa"/>
            <w:noWrap/>
          </w:tcPr>
          <w:p>
            <w:pPr/>
            <w:r>
              <w:rPr/>
              <w:t xml:space="preserve">18</w:t>
            </w:r>
          </w:p>
        </w:tc>
        <w:tc>
          <w:tcPr>
            <w:tcW w:w="660" w:type="dxa"/>
            <w:noWrap/>
          </w:tcPr>
          <w:p>
            <w:pPr/>
            <w:r>
              <w:rPr/>
              <w:t xml:space="preserve">24</w:t>
            </w:r>
          </w:p>
        </w:tc>
        <w:tc>
          <w:tcPr>
            <w:tcW w:w="5700" w:type="dxa"/>
            <w:noWrap/>
          </w:tcPr>
          <w:p>
            <w:pPr/>
            <w:r>
              <w:rPr/>
              <w:t xml:space="preserve">Մայոր</w:t>
            </w:r>
          </w:p>
        </w:tc>
      </w:tr>
      <w:tr>
        <w:trPr/>
        <w:tc>
          <w:tcPr>
            <w:tcW w:w="525" w:type="dxa"/>
            <w:noWrap/>
          </w:tcPr>
          <w:p>
            <w:pPr/>
            <w:r>
              <w:rPr/>
              <w:t xml:space="preserve">19</w:t>
            </w:r>
          </w:p>
        </w:tc>
        <w:tc>
          <w:tcPr>
            <w:tcW w:w="660" w:type="dxa"/>
            <w:noWrap/>
          </w:tcPr>
          <w:p>
            <w:pPr/>
            <w:r>
              <w:rPr/>
              <w:t xml:space="preserve">23</w:t>
            </w:r>
          </w:p>
        </w:tc>
      </w:tr>
      <w:tr>
        <w:trPr/>
        <w:tc>
          <w:tcPr>
            <w:tcW w:w="525" w:type="dxa"/>
            <w:noWrap/>
          </w:tcPr>
          <w:p>
            <w:pPr/>
            <w:r>
              <w:rPr/>
              <w:t xml:space="preserve">20</w:t>
            </w:r>
          </w:p>
        </w:tc>
        <w:tc>
          <w:tcPr>
            <w:tcW w:w="660" w:type="dxa"/>
            <w:noWrap/>
          </w:tcPr>
          <w:p>
            <w:pPr/>
            <w:r>
              <w:rPr/>
              <w:t xml:space="preserve">22</w:t>
            </w:r>
          </w:p>
        </w:tc>
      </w:tr>
      <w:tr>
        <w:trPr/>
        <w:tc>
          <w:tcPr>
            <w:tcW w:w="525" w:type="dxa"/>
            <w:noWrap/>
          </w:tcPr>
          <w:p>
            <w:pPr/>
            <w:r>
              <w:rPr/>
              <w:t xml:space="preserve">21</w:t>
            </w:r>
          </w:p>
        </w:tc>
        <w:tc>
          <w:tcPr>
            <w:tcW w:w="660" w:type="dxa"/>
            <w:noWrap/>
          </w:tcPr>
          <w:p>
            <w:pPr/>
            <w:r>
              <w:rPr/>
              <w:t xml:space="preserve">21</w:t>
            </w:r>
          </w:p>
        </w:tc>
        <w:tc>
          <w:tcPr>
            <w:tcW w:w="2820" w:type="dxa"/>
            <w:noWrap/>
          </w:tcPr>
          <w:p>
            <w:pPr/>
            <w:r>
              <w:rPr/>
              <w:t xml:space="preserve">300,000</w:t>
            </w:r>
          </w:p>
        </w:tc>
      </w:tr>
      <w:tr>
        <w:trPr/>
        <w:tc>
          <w:tcPr>
            <w:tcW w:w="525" w:type="dxa"/>
            <w:noWrap/>
          </w:tcPr>
          <w:p>
            <w:pPr/>
            <w:r>
              <w:rPr/>
              <w:t xml:space="preserve">22</w:t>
            </w:r>
          </w:p>
        </w:tc>
        <w:tc>
          <w:tcPr>
            <w:tcW w:w="660" w:type="dxa"/>
            <w:noWrap/>
          </w:tcPr>
          <w:p>
            <w:pPr/>
            <w:r>
              <w:rPr/>
              <w:t xml:space="preserve">20</w:t>
            </w:r>
          </w:p>
        </w:tc>
      </w:tr>
      <w:tr>
        <w:trPr/>
        <w:tc>
          <w:tcPr>
            <w:tcW w:w="525" w:type="dxa"/>
            <w:noWrap/>
          </w:tcPr>
          <w:p>
            <w:pPr/>
            <w:r>
              <w:rPr/>
              <w:t xml:space="preserve">23</w:t>
            </w:r>
          </w:p>
        </w:tc>
        <w:tc>
          <w:tcPr>
            <w:tcW w:w="660" w:type="dxa"/>
            <w:noWrap/>
          </w:tcPr>
          <w:p>
            <w:pPr/>
            <w:r>
              <w:rPr/>
              <w:t xml:space="preserve">19</w:t>
            </w:r>
          </w:p>
        </w:tc>
        <w:tc>
          <w:tcPr>
            <w:tcW w:w="5700" w:type="dxa"/>
            <w:noWrap/>
          </w:tcPr>
          <w:p>
            <w:pPr/>
            <w:r>
              <w:rPr/>
              <w:t xml:space="preserve">Կապիտան</w:t>
            </w:r>
          </w:p>
        </w:tc>
      </w:tr>
      <w:tr>
        <w:trPr/>
        <w:tc>
          <w:tcPr>
            <w:tcW w:w="525" w:type="dxa"/>
            <w:noWrap/>
          </w:tcPr>
          <w:p>
            <w:pPr/>
            <w:r>
              <w:rPr/>
              <w:t xml:space="preserve">24</w:t>
            </w:r>
          </w:p>
        </w:tc>
        <w:tc>
          <w:tcPr>
            <w:tcW w:w="660" w:type="dxa"/>
            <w:noWrap/>
          </w:tcPr>
          <w:p>
            <w:pPr/>
            <w:r>
              <w:rPr/>
              <w:t xml:space="preserve">18</w:t>
            </w:r>
          </w:p>
        </w:tc>
      </w:tr>
      <w:tr>
        <w:trPr/>
        <w:tc>
          <w:tcPr>
            <w:tcW w:w="525" w:type="dxa"/>
            <w:noWrap/>
          </w:tcPr>
          <w:p>
            <w:pPr/>
            <w:r>
              <w:rPr/>
              <w:t xml:space="preserve">25</w:t>
            </w:r>
          </w:p>
        </w:tc>
        <w:tc>
          <w:tcPr>
            <w:tcW w:w="660" w:type="dxa"/>
            <w:noWrap/>
          </w:tcPr>
          <w:p>
            <w:pPr/>
            <w:r>
              <w:rPr/>
              <w:t xml:space="preserve">17</w:t>
            </w:r>
          </w:p>
        </w:tc>
      </w:tr>
      <w:tr>
        <w:trPr/>
        <w:tc>
          <w:tcPr>
            <w:tcW w:w="525" w:type="dxa"/>
            <w:noWrap/>
          </w:tcPr>
          <w:p>
            <w:pPr/>
            <w:r>
              <w:rPr/>
              <w:t xml:space="preserve">26</w:t>
            </w:r>
          </w:p>
        </w:tc>
        <w:tc>
          <w:tcPr>
            <w:tcW w:w="660" w:type="dxa"/>
            <w:noWrap/>
          </w:tcPr>
          <w:p>
            <w:pPr/>
            <w:r>
              <w:rPr/>
              <w:t xml:space="preserve">16</w:t>
            </w:r>
          </w:p>
        </w:tc>
      </w:tr>
      <w:tr>
        <w:trPr/>
        <w:tc>
          <w:tcPr>
            <w:tcW w:w="525" w:type="dxa"/>
            <w:noWrap/>
          </w:tcPr>
          <w:p>
            <w:pPr/>
            <w:r>
              <w:rPr/>
              <w:t xml:space="preserve">27</w:t>
            </w:r>
          </w:p>
        </w:tc>
        <w:tc>
          <w:tcPr>
            <w:tcW w:w="660" w:type="dxa"/>
            <w:noWrap/>
          </w:tcPr>
          <w:p>
            <w:pPr/>
            <w:r>
              <w:rPr/>
              <w:t xml:space="preserve">13</w:t>
            </w:r>
          </w:p>
        </w:tc>
        <w:tc>
          <w:tcPr>
            <w:tcW w:w="5700" w:type="dxa"/>
            <w:noWrap/>
          </w:tcPr>
          <w:p>
            <w:pPr/>
            <w:r>
              <w:rPr/>
              <w:t xml:space="preserve">Ավագ լեյտենանտ</w:t>
            </w:r>
          </w:p>
        </w:tc>
      </w:tr>
      <w:tr>
        <w:trPr/>
        <w:tc>
          <w:tcPr>
            <w:tcW w:w="525" w:type="dxa"/>
            <w:noWrap/>
          </w:tcPr>
          <w:p>
            <w:pPr/>
            <w:r>
              <w:rPr/>
              <w:t xml:space="preserve">28</w:t>
            </w:r>
          </w:p>
        </w:tc>
        <w:tc>
          <w:tcPr>
            <w:tcW w:w="660" w:type="dxa"/>
            <w:noWrap/>
          </w:tcPr>
          <w:p>
            <w:pPr/>
            <w:r>
              <w:rPr/>
              <w:t xml:space="preserve">12</w:t>
            </w:r>
          </w:p>
        </w:tc>
      </w:tr>
      <w:tr>
        <w:trPr/>
        <w:tc>
          <w:tcPr>
            <w:tcW w:w="525" w:type="dxa"/>
            <w:noWrap/>
          </w:tcPr>
          <w:p>
            <w:pPr/>
            <w:r>
              <w:rPr/>
              <w:t xml:space="preserve">29</w:t>
            </w:r>
          </w:p>
        </w:tc>
        <w:tc>
          <w:tcPr>
            <w:tcW w:w="660" w:type="dxa"/>
            <w:noWrap/>
          </w:tcPr>
          <w:p>
            <w:pPr/>
            <w:r>
              <w:rPr/>
              <w:t xml:space="preserve">11</w:t>
            </w:r>
          </w:p>
        </w:tc>
        <w:tc>
          <w:tcPr>
            <w:tcW w:w="5700" w:type="dxa"/>
            <w:noWrap/>
          </w:tcPr>
          <w:p>
            <w:pPr/>
            <w:r>
              <w:rPr/>
              <w:t xml:space="preserve">լեյտենանտ</w:t>
            </w:r>
          </w:p>
        </w:tc>
      </w:tr>
      <w:tr>
        <w:trPr/>
        <w:tc>
          <w:tcPr>
            <w:tcW w:w="525" w:type="dxa"/>
            <w:noWrap/>
          </w:tcPr>
          <w:p>
            <w:pPr/>
            <w:r>
              <w:rPr/>
              <w:t xml:space="preserve">30</w:t>
            </w:r>
          </w:p>
        </w:tc>
        <w:tc>
          <w:tcPr>
            <w:tcW w:w="660" w:type="dxa"/>
            <w:noWrap/>
          </w:tcPr>
          <w:p>
            <w:pPr/>
            <w:r>
              <w:rPr/>
              <w:t xml:space="preserve">10</w:t>
            </w:r>
          </w:p>
        </w:tc>
      </w:tr>
      <w:tr>
        <w:trPr/>
        <w:tc>
          <w:tcPr>
            <w:tcW w:w="525" w:type="dxa"/>
            <w:noWrap/>
          </w:tcPr>
          <w:p>
            <w:pPr/>
            <w:r>
              <w:rPr/>
              <w:t xml:space="preserve">31</w:t>
            </w:r>
          </w:p>
        </w:tc>
        <w:tc>
          <w:tcPr>
            <w:tcW w:w="660" w:type="dxa"/>
            <w:noWrap/>
          </w:tcPr>
          <w:p>
            <w:pPr/>
            <w:r>
              <w:rPr/>
              <w:t xml:space="preserve">9/5</w:t>
            </w:r>
          </w:p>
        </w:tc>
        <w:tc>
          <w:tcPr>
            <w:tcW w:w="5700" w:type="dxa"/>
            <w:noWrap/>
          </w:tcPr>
          <w:p>
            <w:pPr/>
            <w:r>
              <w:rPr/>
              <w:t xml:space="preserve">Ավագ ենթասպա</w:t>
            </w:r>
          </w:p>
        </w:tc>
        <w:tc>
          <w:tcPr>
            <w:tcW w:w="2820" w:type="dxa"/>
            <w:noWrap/>
          </w:tcPr>
          <w:p>
            <w:pPr/>
            <w:r>
              <w:rPr/>
              <w:t xml:space="preserve">210,000</w:t>
            </w:r>
          </w:p>
        </w:tc>
      </w:tr>
      <w:tr>
        <w:trPr/>
        <w:tc>
          <w:tcPr>
            <w:tcW w:w="525" w:type="dxa"/>
            <w:noWrap/>
          </w:tcPr>
          <w:p>
            <w:pPr/>
            <w:r>
              <w:rPr/>
              <w:t xml:space="preserve">32</w:t>
            </w:r>
          </w:p>
        </w:tc>
        <w:tc>
          <w:tcPr>
            <w:tcW w:w="660" w:type="dxa"/>
            <w:noWrap/>
          </w:tcPr>
          <w:p>
            <w:pPr/>
            <w:r>
              <w:rPr/>
              <w:t xml:space="preserve">9/4</w:t>
            </w:r>
          </w:p>
        </w:tc>
      </w:tr>
      <w:tr>
        <w:trPr/>
        <w:tc>
          <w:tcPr>
            <w:tcW w:w="525" w:type="dxa"/>
            <w:noWrap/>
          </w:tcPr>
          <w:p>
            <w:pPr/>
            <w:r>
              <w:rPr/>
              <w:t xml:space="preserve">33</w:t>
            </w:r>
          </w:p>
        </w:tc>
        <w:tc>
          <w:tcPr>
            <w:tcW w:w="660" w:type="dxa"/>
            <w:noWrap/>
          </w:tcPr>
          <w:p>
            <w:pPr/>
            <w:r>
              <w:rPr/>
              <w:t xml:space="preserve">9/3</w:t>
            </w:r>
          </w:p>
        </w:tc>
      </w:tr>
      <w:tr>
        <w:trPr/>
        <w:tc>
          <w:tcPr>
            <w:tcW w:w="525" w:type="dxa"/>
            <w:noWrap/>
          </w:tcPr>
          <w:p>
            <w:pPr/>
            <w:r>
              <w:rPr/>
              <w:t xml:space="preserve">34</w:t>
            </w:r>
          </w:p>
        </w:tc>
        <w:tc>
          <w:tcPr>
            <w:tcW w:w="660" w:type="dxa"/>
            <w:noWrap/>
          </w:tcPr>
          <w:p>
            <w:pPr/>
            <w:r>
              <w:rPr/>
              <w:t xml:space="preserve">8/6</w:t>
            </w:r>
          </w:p>
        </w:tc>
        <w:tc>
          <w:tcPr>
            <w:tcW w:w="5700" w:type="dxa"/>
            <w:noWrap/>
          </w:tcPr>
          <w:p>
            <w:pPr/>
            <w:r>
              <w:rPr/>
              <w:t xml:space="preserve">Ենթասպա</w:t>
            </w:r>
          </w:p>
        </w:tc>
      </w:tr>
      <w:tr>
        <w:trPr/>
        <w:tc>
          <w:tcPr>
            <w:tcW w:w="525" w:type="dxa"/>
            <w:noWrap/>
          </w:tcPr>
          <w:p>
            <w:pPr/>
            <w:r>
              <w:rPr/>
              <w:t xml:space="preserve">35</w:t>
            </w:r>
          </w:p>
        </w:tc>
        <w:tc>
          <w:tcPr>
            <w:tcW w:w="660" w:type="dxa"/>
            <w:noWrap/>
          </w:tcPr>
          <w:p>
            <w:pPr/>
            <w:r>
              <w:rPr/>
              <w:t xml:space="preserve">8/5</w:t>
            </w:r>
          </w:p>
        </w:tc>
      </w:tr>
      <w:tr>
        <w:trPr/>
        <w:tc>
          <w:tcPr>
            <w:tcW w:w="525" w:type="dxa"/>
            <w:noWrap/>
          </w:tcPr>
          <w:p>
            <w:pPr/>
            <w:r>
              <w:rPr/>
              <w:t xml:space="preserve">36</w:t>
            </w:r>
          </w:p>
        </w:tc>
        <w:tc>
          <w:tcPr>
            <w:tcW w:w="660" w:type="dxa"/>
            <w:noWrap/>
          </w:tcPr>
          <w:p>
            <w:pPr/>
            <w:r>
              <w:rPr/>
              <w:t xml:space="preserve">8/4</w:t>
            </w:r>
          </w:p>
        </w:tc>
      </w:tr>
      <w:tr>
        <w:trPr/>
        <w:tc>
          <w:tcPr>
            <w:tcW w:w="525" w:type="dxa"/>
            <w:noWrap/>
          </w:tcPr>
          <w:p>
            <w:pPr/>
            <w:r>
              <w:rPr/>
              <w:t xml:space="preserve">37</w:t>
            </w:r>
          </w:p>
        </w:tc>
        <w:tc>
          <w:tcPr>
            <w:tcW w:w="660" w:type="dxa"/>
            <w:noWrap/>
          </w:tcPr>
          <w:p>
            <w:pPr/>
            <w:r>
              <w:rPr/>
              <w:t xml:space="preserve">8/3</w:t>
            </w:r>
          </w:p>
        </w:tc>
      </w:tr>
      <w:tr>
        <w:trPr/>
        <w:tc>
          <w:tcPr>
            <w:tcW w:w="525" w:type="dxa"/>
            <w:noWrap/>
          </w:tcPr>
          <w:p>
            <w:pPr/>
            <w:r>
              <w:rPr/>
              <w:t xml:space="preserve">38</w:t>
            </w:r>
          </w:p>
        </w:tc>
        <w:tc>
          <w:tcPr>
            <w:tcW w:w="660" w:type="dxa"/>
            <w:noWrap/>
          </w:tcPr>
          <w:p>
            <w:pPr/>
            <w:r>
              <w:rPr/>
              <w:t xml:space="preserve">7/3</w:t>
            </w:r>
          </w:p>
        </w:tc>
        <w:tc>
          <w:tcPr>
            <w:tcW w:w="5700" w:type="dxa"/>
            <w:noWrap/>
          </w:tcPr>
          <w:p>
            <w:pPr/>
            <w:r>
              <w:rPr/>
              <w:t xml:space="preserve">Ավագ</w:t>
            </w:r>
          </w:p>
        </w:tc>
      </w:tr>
      <w:tr>
        <w:trPr/>
        <w:tc>
          <w:tcPr>
            <w:tcW w:w="525" w:type="dxa"/>
            <w:noWrap/>
          </w:tcPr>
          <w:p>
            <w:pPr/>
            <w:r>
              <w:rPr/>
              <w:t xml:space="preserve">39</w:t>
            </w:r>
          </w:p>
        </w:tc>
        <w:tc>
          <w:tcPr>
            <w:tcW w:w="660" w:type="dxa"/>
            <w:noWrap/>
          </w:tcPr>
          <w:p>
            <w:pPr/>
            <w:r>
              <w:rPr/>
              <w:t xml:space="preserve">7/1</w:t>
            </w:r>
          </w:p>
        </w:tc>
      </w:tr>
      <w:tr>
        <w:trPr/>
        <w:tc>
          <w:tcPr>
            <w:tcW w:w="525" w:type="dxa"/>
            <w:noWrap/>
          </w:tcPr>
          <w:p>
            <w:pPr/>
            <w:r>
              <w:rPr/>
              <w:t xml:space="preserve">40</w:t>
            </w:r>
          </w:p>
        </w:tc>
        <w:tc>
          <w:tcPr>
            <w:tcW w:w="660" w:type="dxa"/>
            <w:noWrap/>
          </w:tcPr>
          <w:p>
            <w:pPr/>
            <w:r>
              <w:rPr/>
              <w:t xml:space="preserve">6/5</w:t>
            </w:r>
          </w:p>
        </w:tc>
        <w:tc>
          <w:tcPr>
            <w:tcW w:w="5700" w:type="dxa"/>
            <w:noWrap/>
          </w:tcPr>
          <w:p>
            <w:pPr/>
            <w:r>
              <w:rPr/>
              <w:t xml:space="preserve">Ավագ սերժանտ</w:t>
            </w:r>
          </w:p>
        </w:tc>
      </w:tr>
      <w:tr>
        <w:trPr/>
        <w:tc>
          <w:tcPr>
            <w:tcW w:w="525" w:type="dxa"/>
            <w:noWrap/>
          </w:tcPr>
          <w:p>
            <w:pPr/>
            <w:r>
              <w:rPr/>
              <w:t xml:space="preserve">41</w:t>
            </w:r>
          </w:p>
        </w:tc>
        <w:tc>
          <w:tcPr>
            <w:tcW w:w="660" w:type="dxa"/>
            <w:noWrap/>
          </w:tcPr>
          <w:p>
            <w:pPr/>
            <w:r>
              <w:rPr/>
              <w:t xml:space="preserve">6/4</w:t>
            </w:r>
          </w:p>
        </w:tc>
      </w:tr>
      <w:tr>
        <w:trPr/>
        <w:tc>
          <w:tcPr>
            <w:tcW w:w="525" w:type="dxa"/>
            <w:noWrap/>
          </w:tcPr>
          <w:p>
            <w:pPr/>
            <w:r>
              <w:rPr/>
              <w:t xml:space="preserve">42</w:t>
            </w:r>
          </w:p>
        </w:tc>
        <w:tc>
          <w:tcPr>
            <w:tcW w:w="660" w:type="dxa"/>
            <w:noWrap/>
          </w:tcPr>
          <w:p>
            <w:pPr/>
            <w:r>
              <w:rPr/>
              <w:t xml:space="preserve">6/2</w:t>
            </w:r>
          </w:p>
        </w:tc>
      </w:tr>
      <w:tr>
        <w:trPr/>
        <w:tc>
          <w:tcPr>
            <w:tcW w:w="525" w:type="dxa"/>
            <w:noWrap/>
          </w:tcPr>
          <w:p>
            <w:pPr/>
            <w:r>
              <w:rPr/>
              <w:t xml:space="preserve">43</w:t>
            </w:r>
          </w:p>
        </w:tc>
        <w:tc>
          <w:tcPr>
            <w:tcW w:w="660" w:type="dxa"/>
            <w:noWrap/>
          </w:tcPr>
          <w:p>
            <w:pPr/>
            <w:r>
              <w:rPr/>
              <w:t xml:space="preserve">5/5</w:t>
            </w:r>
          </w:p>
        </w:tc>
        <w:tc>
          <w:tcPr>
            <w:tcW w:w="5700" w:type="dxa"/>
            <w:noWrap/>
          </w:tcPr>
          <w:p>
            <w:pPr/>
            <w:r>
              <w:rPr/>
              <w:t xml:space="preserve">Սերժանտ</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2026-04-03T19:15:05+04:00</dcterms:created>
  <dcterms:modified xsi:type="dcterms:W3CDTF">2026-04-03T19:15:05+04:00</dcterms:modified>
</cp:coreProperties>
</file>

<file path=docProps/custom.xml><?xml version="1.0" encoding="utf-8"?>
<Properties xmlns="http://schemas.openxmlformats.org/officeDocument/2006/custom-properties" xmlns:vt="http://schemas.openxmlformats.org/officeDocument/2006/docPropsVTypes"/>
</file>