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«Խելացի քաղաքի» ստեղծման հայեցակարգին հավանություն տալու մասին» արձանագրային որոշման նախագիծ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ԱՐՁԱՆԱԳՐԱՅԻՆ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ԽԵԼԱՑԻ</w:t>
      </w:r>
      <w:r>
        <w:rPr/>
        <w:t xml:space="preserve"> </w:t>
      </w:r>
      <w:r>
        <w:rPr>
          <w:b w:val="1"/>
          <w:bCs w:val="1"/>
        </w:rPr>
        <w:t xml:space="preserve">ՔԱՂԱՔԻ» ՍՏԵՂԾՄԱՆ ՀԱՅԵՑԱԿԱՐԳԻՆ 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ՀԱՎԱՆՈՒԹՅՈՒՆ ՏԱԼՈՒ ՄԱՍԻՆ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Հավանություն տալ «Խելացի քաղաքի» ստեղծման հայեցակարգին՝ համաձայն հավելվածի,</w:t>
      </w:r>
    </w:p>
    <w:p>
      <w:pPr>
        <w:numPr>
          <w:ilvl w:val="0"/>
          <w:numId w:val="2"/>
        </w:numPr>
      </w:pPr>
      <w:r>
        <w:rPr/>
        <w:t xml:space="preserve">Առաջարկել տեղական ինքնակառավարման մարմինների ղեկավարներին՝ «Խելացի քաղաքի» ստեղծում ծրագրերի իրականացման ժամանակ առաջնորդվել սույն հայեցակարգում սահմանված մոտեցումներով: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կառավարության</w:t>
      </w:r>
    </w:p>
    <w:p>
      <w:pPr>
        <w:jc w:val="end"/>
      </w:pPr>
      <w:r>
        <w:rPr/>
        <w:t xml:space="preserve">2017 թ.  -------------- --- -ի</w:t>
      </w:r>
    </w:p>
    <w:p>
      <w:pPr>
        <w:jc w:val="end"/>
      </w:pPr>
      <w:r>
        <w:rPr/>
        <w:t xml:space="preserve">N      արձանագրային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Ց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ԽԵԼԱՑԻ</w:t>
      </w:r>
      <w:r>
        <w:rPr/>
        <w:t xml:space="preserve"> </w:t>
      </w:r>
      <w:r>
        <w:rPr>
          <w:b w:val="1"/>
          <w:bCs w:val="1"/>
        </w:rPr>
        <w:t xml:space="preserve">ՔԱՂԱՔԻ» ՍՏԵՂԾՄԱՆ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I. ՆԵՐԱԾՈՒԹՅՈՒՆ</w:t>
      </w:r>
    </w:p>
    <w:p>
      <w:pPr/>
      <w:r>
        <w:rPr/>
        <w:t xml:space="preserve"> </w:t>
      </w:r>
    </w:p>
    <w:p>
      <w:pPr/>
      <w:r>
        <w:rPr/>
        <w:t xml:space="preserve">1. Տեղեկատվական տեխնոլոգիաների զարգացման, տեղեկատվական հասարակության կայացման և բնակչության կենսամակարդակի բարձրանցման ներկա և ապագա մարտահրավերների տեսանկյունից պահանջվում է նոր մոտեցումներ, մեխանիզմներ, հմտությունների համախումբ և կարողություններ, որոնք պետք է որոշել և ամրացնել՝ հիմք ստեղծելու համար աճող բնակչության կարիքների և պահանջների, ինչպես նաև քաղաքական պարտավորությունները և բյուջեի հատկացումների համար:</w:t>
      </w:r>
    </w:p>
    <w:p>
      <w:pPr/>
      <w:r>
        <w:rPr/>
        <w:t xml:space="preserve">2. Հաշվարկների համաձայն աշխարհի բնակչության 50 տոկոսից ավելին բնակվում է քաղաքներում: Ուրբանիզացիան ընթանում է աննախադեպ տեմպերով: Գալիք 20 տարիների ընթացքում աշխարհի բնակչությունը, ըստ ՄԱԿ-ի հաշվարկների, կավելանա ևս 2 միլիարդով: 2030թ սպասվում է, որ բնակչության մոտ 60%-ը բնակվելու է քաղաքներում՝ հիմնականում կենտրոնացվելով զարգացող աշխարհի քաղաքային  կոնգլոմերատներում և մեգաքաղաքներում:</w:t>
      </w:r>
    </w:p>
    <w:p>
      <w:pPr/>
      <w:r>
        <w:rPr/>
        <w:t xml:space="preserve">3. Այսօր քաղաքները դարձել են ազգային զարգացման շարժիչ ուժ, քաղաքներ, որոնց կառավարման համակարգերն ու կարողությունները շատ դինամիկ են և ենթարկվում են մշտական փոփոխությունների:</w:t>
      </w:r>
    </w:p>
    <w:p>
      <w:pPr/>
      <w:r>
        <w:rPr/>
        <w:t xml:space="preserve">4. Ներկայումս Հայաստանի Հանրապետությունում ձևավորված է 866 գյուղական համայնք, 48 քաղաքային համայնք և 12 վարչական շրջան: Հայաստանի Հանրապետությունում գործում է 49 քաղաքային համայնք: Քաղաքաբնակ 1919,62 հազար բնակչից 1066,3 հազարն ապրում է միայն Երևան քաղաքում, իսկ 853,32 հազարը՝ մնացած 48 քաղաքներում (յուրաքանչյուր քաղաքում՝ միջինը 18 հազար բնակիչ):</w:t>
      </w:r>
    </w:p>
    <w:p>
      <w:pPr/>
      <w:r>
        <w:rPr>
          <w:b w:val="1"/>
          <w:bCs w:val="1"/>
        </w:rPr>
        <w:t xml:space="preserve">II. ՀԱՅԵՑԱԿԱՐԳԻ ՄՇԱԿՄԱՆ ՆԱԽԱԴՐՅԱԼՆԵՐԸ</w:t>
      </w:r>
    </w:p>
    <w:p>
      <w:pPr/>
      <w:r>
        <w:rPr/>
        <w:t xml:space="preserve">       5. «Խելացի քաղաք» հայեցակարգի (այսուհետև՝ Հայեցակարգ) մշակման նախադրյալներն են.</w:t>
      </w:r>
    </w:p>
    <w:p>
      <w:pPr/>
      <w:r>
        <w:rPr/>
        <w:t xml:space="preserve">1) Հայաստանի Հանրապետության կառավարության 2017 թվականի հունվարի 12-ի թիվ 122-Ն որոշման 1-ին հավելվածի 26-րդ կետ</w:t>
      </w:r>
    </w:p>
    <w:p>
      <w:pPr/>
      <w:r>
        <w:rPr/>
        <w:t xml:space="preserve">2) Քաղաքացիական հասարակության զարգացվածության մակարդակի բարձրացումը,</w:t>
      </w:r>
    </w:p>
    <w:p>
      <w:pPr/>
      <w:r>
        <w:rPr/>
        <w:t xml:space="preserve">3) Տեղեկատվական տեխնոլոգիաների կիրառմամբ քաղաքացիներին պետական և տեղական ինքնակառավարման մարմինների աշխատանքներին մասնակից դարձնելը,</w:t>
      </w:r>
    </w:p>
    <w:p>
      <w:pPr/>
      <w:r>
        <w:rPr/>
        <w:t xml:space="preserve">4) Տեխնոլոգիական լուծումների ներդրմամբ և զարգացմամբ քաղաքացիների կենսամակարդակի բարձրացումը: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III. ՀԱՅԵՑԱԿԱՐԳԻ</w:t>
      </w:r>
      <w:r>
        <w:rPr/>
        <w:t xml:space="preserve"> </w:t>
      </w:r>
      <w:r>
        <w:rPr>
          <w:b w:val="1"/>
          <w:bCs w:val="1"/>
        </w:rPr>
        <w:t xml:space="preserve">ՏԵՍԼԱԿԱՆԸ, ՆՊԱՏԱԿՆԵՐԸ ԵՎ ՍԿԶԲՈՒՆՔՆԵՐԸ</w:t>
      </w:r>
    </w:p>
    <w:p>
      <w:pPr/>
      <w:r>
        <w:rPr/>
        <w:t xml:space="preserve">6. Հայեցակարգի տեսլականը</w:t>
      </w:r>
    </w:p>
    <w:p>
      <w:pPr/>
      <w:r>
        <w:rPr/>
        <w:t xml:space="preserve">1)«Խելացի քաղաք»-ը դա մշտապես զարգացող քաղաք է, որտեղ կիրառվում են ժամանակակից տեխնոլոգիական մոտեցումները քաղաքացիների և քաղաքի հյուրերի անվտանգ և հարմարավետ կյանքի պայմանների ապահովման համար:</w:t>
      </w:r>
    </w:p>
    <w:p>
      <w:pPr/>
      <w:r>
        <w:rPr/>
        <w:t xml:space="preserve">2) Ըստ քաղաքի կարիքների համապատասխան տեխնոլոգիաների ներդրման միջոցով վերջիներիս լուծումների դյուրինացում և կառավարելիության մակարդակի բարձրացում:</w:t>
      </w:r>
    </w:p>
    <w:p>
      <w:pPr/>
      <w:r>
        <w:rPr/>
        <w:t xml:space="preserve"> </w:t>
      </w:r>
    </w:p>
    <w:p>
      <w:pPr/>
      <w:r>
        <w:rPr/>
        <w:t xml:space="preserve">7. Հայեցակարգի նպատակները</w:t>
      </w:r>
    </w:p>
    <w:p>
      <w:pPr/>
      <w:r>
        <w:rPr/>
        <w:t xml:space="preserve">Հայեցակարգի նպատակներն են.</w:t>
      </w:r>
    </w:p>
    <w:p>
      <w:pPr/>
      <w:r>
        <w:rPr/>
        <w:t xml:space="preserve">1) Քաղաքի առջև ծառացած մարտահրավերների լուծում՝ հիմնված նորարարական մոտեցումների վրա ,</w:t>
      </w:r>
    </w:p>
    <w:p>
      <w:pPr/>
      <w:r>
        <w:rPr/>
        <w:t xml:space="preserve">2) Կայուն համաչափ քաղաքային զարգացման գործընթացի ապահովում,</w:t>
      </w:r>
    </w:p>
    <w:p>
      <w:pPr/>
      <w:r>
        <w:rPr/>
        <w:t xml:space="preserve">3) Քաղաքացիների արդյունավետ մասնակցության ապահովում քաղաքի զարգացման և կառավարման գործընթացներին,</w:t>
      </w:r>
    </w:p>
    <w:p>
      <w:pPr/>
      <w:r>
        <w:rPr/>
        <w:t xml:space="preserve">4) Դիմակայուն և անվտանգ միջավայրի ամրապնդում,</w:t>
      </w:r>
    </w:p>
    <w:p>
      <w:pPr/>
      <w:r>
        <w:rPr/>
        <w:t xml:space="preserve">5) Տեղեկացվածության և իրազեկման մակարդակի բարձրացում,</w:t>
      </w:r>
    </w:p>
    <w:p>
      <w:pPr/>
      <w:r>
        <w:rPr/>
        <w:t xml:space="preserve">6) Նորագույն տեղեկատվական տեխնոլոգիաների ներդրմամբ քաղաքացիների կիենսամակարդակի բարձրացում,</w:t>
      </w:r>
    </w:p>
    <w:p>
      <w:pPr/>
      <w:r>
        <w:rPr/>
        <w:t xml:space="preserve">7) Տեխնոլոգիաների ներդրման և կիրառման փորձի փոխանակում,</w:t>
      </w:r>
    </w:p>
    <w:p>
      <w:pPr/>
      <w:r>
        <w:rPr/>
        <w:t xml:space="preserve">8) Մշակել մոտեցումներ Հայաստանի Հանրապետությունում «Խելացի քաղաք»-ների ձևավորման համար: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IV. </w:t>
      </w:r>
      <w:r>
        <w:rPr>
          <w:b w:val="1"/>
          <w:bCs w:val="1"/>
        </w:rPr>
        <w:t xml:space="preserve">ՀԱՅԵՑԱԿԱՐԳԻ ՍԿԶԲՈՒՆՔՆԵՐԸ</w:t>
      </w:r>
    </w:p>
    <w:p>
      <w:pPr/>
      <w:r>
        <w:rPr/>
        <w:t xml:space="preserve"> </w:t>
      </w:r>
    </w:p>
    <w:p>
      <w:pPr/>
      <w:r>
        <w:rPr/>
        <w:t xml:space="preserve">8. Հայեցակարգի հիմնական սկզբունքները</w:t>
      </w:r>
    </w:p>
    <w:p>
      <w:pPr/>
      <w:r>
        <w:rPr/>
        <w:t xml:space="preserve">1) Հայեցակարգի հիմնական սկզբունքներն են՝</w:t>
      </w:r>
    </w:p>
    <w:p>
      <w:pPr/>
      <w:r>
        <w:rPr/>
        <w:t xml:space="preserve">ա) Տեղեկատվական տեխնոլոգիաների և նորարարական լուծումների ներդրմամբ քաղաքացիների անվտանգության ապահովում,</w:t>
      </w:r>
    </w:p>
    <w:p>
      <w:pPr/>
      <w:r>
        <w:rPr/>
        <w:t xml:space="preserve">բ) Տեղեկատվական տեխնոլոգիաների և նորարարական լուծումների ներդրմանբ և կիրառմամբ քաղաքի կառավարում և կառավարման արդյունավետության բարձրացում,</w:t>
      </w:r>
    </w:p>
    <w:p>
      <w:pPr/>
      <w:r>
        <w:rPr/>
        <w:t xml:space="preserve">գ) Տեղեկատվական նորագույն տեխնոլոգիաների կիրառմամբ պայմանավորված ֆիզիկական տարածությունների կրճատում,</w:t>
      </w:r>
    </w:p>
    <w:p>
      <w:pPr/>
      <w:r>
        <w:rPr/>
        <w:t xml:space="preserve">դ) Տեղեկատվական տեխնոլոգիաների և նորարարական լուծումների կիրառմամբ արտակարգ իրավիճակների կանխատեսում և վնասների նվազեցում,</w:t>
      </w:r>
    </w:p>
    <w:p>
      <w:pPr/>
      <w:r>
        <w:rPr/>
        <w:t xml:space="preserve">ե) Տեղեկատվական տեխնոլոգիաների և նորարարական լուծումների կիրառմամբ կրթական մակարդակի բարձրացում և բնակչության աճի կառավարելիություն</w:t>
      </w:r>
    </w:p>
    <w:p>
      <w:pPr/>
      <w:r>
        <w:rPr/>
        <w:t xml:space="preserve">զ) Քաղաքի աշխարհագրական և տնտեսական գործոններով պայմանավորված առաջնահերթությունների վերհանում և նորարարական տեխնոլոգիաների կիրառմամբ լուծման մեխանիզմների մշակում: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V. ՀԱՅԵՑԱԿԱՐԳԻ ՍԿԶԲՈՒՆՔՆԵՐՆ ՈՒ ԶԱՐԳԱՑՄԱՆ ՈՒՂՂՈՒԹՅՈՒՆՆԵՐԸ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9. Քաղաքի անձնագրի պատրաստում</w:t>
      </w:r>
    </w:p>
    <w:p>
      <w:pPr/>
      <w:r>
        <w:rPr/>
        <w:t xml:space="preserve">Մշակել քաղաքի անձնագիրը վեր հանելով առկա խնդիրները՝ ըստ առաջնահերթության, հաշվի առնելով սոցյալ-տնտեսական, անվտանգության, քաղաքաշինական, բնապահպանական, կոմունալ կենցաղային և այլ առանձնահատկությունները: Նմանատիպ առանձնահատկություններով քաղաքների համար անհրաժեշտ է ընտրել «խելացի լուծումների» ընտրություն տարբեր ոլորտներում և տարբեր լուծումներով, որը թույլ կտա հետագայում իրականացնել ներդրման արդյունավետության գնահատում և փորձի փոխանակում:</w:t>
      </w:r>
    </w:p>
    <w:p>
      <w:pPr/>
      <w:r>
        <w:rPr/>
        <w:t xml:space="preserve">10. «Խելացի քաղաքացի» – քաղաքացիների հմտությունների բարձրացում տեղեկատվական տեխնոլոգիաների ոլորտում</w:t>
      </w:r>
    </w:p>
    <w:p>
      <w:pPr/>
      <w:r>
        <w:rPr/>
        <w:t xml:space="preserve">Մշակել ծրագրեր որոնց միջոցով քաղաքում ներդրված նորագույն տեխնոլոգիաներով մատուցվող ծառայությունները մատչելի և հասանելի կդառնան  քաղաքացիներին:</w:t>
      </w:r>
    </w:p>
    <w:p>
      <w:pPr/>
      <w:r>
        <w:rPr/>
        <w:t xml:space="preserve">11. «Խելացի կառավարում» – տեղեկատվական տեխնոլոգիաների ներդրմամբ քաղաքի կառավարման արդյունավետ համակարգերի ներդրում</w:t>
      </w:r>
    </w:p>
    <w:p>
      <w:pPr/>
      <w:r>
        <w:rPr/>
        <w:t xml:space="preserve"> Մշակել ծրագրեր որոնց իրականացման արդյունքում քաղաքի կառավարման համակարգերը կդառնան քաղաքացիակենտրոն և կառավարման համակարգի գլխավոր նպատակը կհամարվի քաղաքացու համար անվտանգ ու բարենպաստ պայմանների և համաչափ զարգացման գործընթաց, ինչպես նաև ստեղծել ջրամատակարարման, էլեկտրամատակարարաման, կոյուղու, գազամատակարարման, ջրահեռացման և այլ ենթակառուցվածքներ շահագործվեն անվտանգ և հուսալի մեկ կենտրոնից կառավարվող և տվյալները մշակող մեկ համակարգով:</w:t>
      </w:r>
    </w:p>
    <w:p>
      <w:pPr/>
      <w:r>
        <w:rPr/>
        <w:t xml:space="preserve">12. Հեշտ, մատչելի, հասանելի ծառայություններ բոլորի համար</w:t>
      </w:r>
    </w:p>
    <w:p>
      <w:pPr/>
      <w:r>
        <w:rPr/>
        <w:t xml:space="preserve">Մշակել ծրագրեր որոնց իրականացման արդյունքում տեղեկատվական տեխնոլոգիաներով հագեցված նորագույն ծառայությունները հասանելի և մատչելի լինեն քաղաքի բնակչության բոլոր շերտերի համար՝ տարեցների, երեխաների, հաշմանդամների, սոցիալապես անապահով և այլ  խավերի:</w:t>
      </w:r>
    </w:p>
    <w:p>
      <w:pPr/>
      <w:r>
        <w:rPr/>
        <w:t xml:space="preserve">13. Որակյալ ծառայություններ քաղաքացիներին և հյուրերին</w:t>
      </w:r>
    </w:p>
    <w:p>
      <w:pPr/>
      <w:r>
        <w:rPr/>
        <w:t xml:space="preserve">Մշակել տեղեկատվական տեխնոլոգիաների կիրառմամբ ծրագրեր որոնց իրականացումը հնարավորություն կնձեռի քաղաքացիներին և հյուրերին տեղեկանալ քաղաքի և մատուցվող ծառայությունների մասին և հարմարավետ, հասանելի, մատչելի ու արդյունավետ կերպով օգտվել քաղաքում մատուցվող ծառայություններից:</w:t>
      </w:r>
    </w:p>
    <w:p>
      <w:pPr/>
      <w:r>
        <w:rPr/>
        <w:t xml:space="preserve">14. Հուսալի և արդյունավետ տրանսպորտային համակարգ</w:t>
      </w:r>
    </w:p>
    <w:p>
      <w:pPr/>
      <w:r>
        <w:rPr/>
        <w:t xml:space="preserve">Մշակել ծրագրեր, որոնց իրականացման արդյունքում տրանսպորտային համակարգերը կթվայնացվեն և հասանելի կլինեն բնակչության՝ ապահովելով հասանելիություն, հուսալիություն ու արդյունավետություն:</w:t>
      </w:r>
    </w:p>
    <w:p>
      <w:pPr/>
      <w:r>
        <w:rPr/>
        <w:t xml:space="preserve">15. Բնակիչների արդյունավետ ներգրավում՝ խնդիրների լուծման համար</w:t>
      </w:r>
    </w:p>
    <w:p>
      <w:pPr/>
      <w:r>
        <w:rPr/>
        <w:t xml:space="preserve">Մշակել ծրագրեր, որոնց իրականացման արդյունքում նոր տեխնոլոգիաների ներդրմամբ յուրաքանչյուր բնակիչ, անկախ սոցիալական դիրքից, մասնակից կլինի քաղաքի խնդիրների լուծման գործընթացին:</w:t>
      </w:r>
    </w:p>
    <w:p>
      <w:pPr/>
      <w:r>
        <w:rPr/>
        <w:t xml:space="preserve">16. Էներգախնայողության խթանում, քարոզչական աշխատանք և ծրագրեր:</w:t>
      </w:r>
    </w:p>
    <w:p>
      <w:pPr/>
      <w:r>
        <w:rPr/>
        <w:t xml:space="preserve">Մշակել ծրագրեր, որոնք ներդրումը կհանգեցնի տեղեկատվական տեխնոլոգիաների կիրառմամբ  Էներգախնայողության:</w:t>
      </w:r>
    </w:p>
    <w:p>
      <w:pPr/>
      <w:r>
        <w:rPr/>
        <w:t xml:space="preserve">17. Ռեսուրսների արդյունավետ կառավարում՝ հաշվետվողականության ավելացում</w:t>
      </w:r>
    </w:p>
    <w:p>
      <w:pPr/>
      <w:r>
        <w:rPr/>
        <w:t xml:space="preserve">Մշակել տեղեկատվական տեխնոլոգիաների կիրառմամբ նոր ծրագրեր, որոնց կիրառմամբ ռեսուրսների կառավարման գործընթացը կլինի բաց ու թափանցիկ բնակչության բոլոր շերտերի համար հասնելի:</w:t>
      </w:r>
    </w:p>
    <w:p>
      <w:pPr/>
      <w:r>
        <w:rPr>
          <w:b w:val="1"/>
          <w:bCs w:val="1"/>
        </w:rPr>
        <w:t xml:space="preserve"> VI. ԱԿՆԿԱԼՎՈՂ</w:t>
      </w:r>
      <w:r>
        <w:rPr/>
        <w:t xml:space="preserve"> </w:t>
      </w:r>
      <w:r>
        <w:rPr>
          <w:b w:val="1"/>
          <w:bCs w:val="1"/>
        </w:rPr>
        <w:t xml:space="preserve">ԱՐԴՅՈՒՆՔՆԵՐԸ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Քաղաքի անձնագրերի պատրաստում՝ ըստ ոլորտային «Խելացի լուծումների» անհրաժեշտության և առաջնահերթության,</w:t>
      </w:r>
    </w:p>
    <w:p>
      <w:pPr>
        <w:numPr>
          <w:ilvl w:val="0"/>
          <w:numId w:val="3"/>
        </w:numPr>
      </w:pPr>
      <w:r>
        <w:rPr/>
        <w:t xml:space="preserve">Քաղաքի և քաղաքում մատուցվող ծառայություների մասին անհրաժեշտ տեղեկատվության հասանելիության ապահովում,</w:t>
      </w:r>
    </w:p>
    <w:p>
      <w:pPr>
        <w:numPr>
          <w:ilvl w:val="0"/>
          <w:numId w:val="3"/>
        </w:numPr>
      </w:pPr>
      <w:r>
        <w:rPr/>
        <w:t xml:space="preserve">Տեխնոլոգիական լուծումների ներդրման և շահագործման փորձի փոխանակում,</w:t>
      </w:r>
    </w:p>
    <w:p>
      <w:pPr>
        <w:numPr>
          <w:ilvl w:val="0"/>
          <w:numId w:val="3"/>
        </w:numPr>
      </w:pPr>
      <w:r>
        <w:rPr/>
        <w:t xml:space="preserve">Տեղեկատվական տեխնոլոգիաների կիրառմամբ բարձրակարգ ծառայությունների մատուցում՝ քաղաքացիներին, բիզնեսին և քաղաքի հյուրերին,</w:t>
      </w:r>
    </w:p>
    <w:p>
      <w:pPr>
        <w:numPr>
          <w:ilvl w:val="0"/>
          <w:numId w:val="3"/>
        </w:numPr>
      </w:pPr>
      <w:r>
        <w:rPr/>
        <w:t xml:space="preserve">Տեղեկատվական տեխնոլոգիաների կիրառմամբ կառավարման գործընթացի կատարելագործում,</w:t>
      </w:r>
    </w:p>
    <w:p>
      <w:pPr>
        <w:numPr>
          <w:ilvl w:val="0"/>
          <w:numId w:val="3"/>
        </w:numPr>
      </w:pPr>
      <w:r>
        <w:rPr/>
        <w:t xml:space="preserve">Նորարարությունների համար բարենպաստ միջավայրի ստեղծում և ներդրումների ներգրավում,</w:t>
      </w:r>
    </w:p>
    <w:p>
      <w:pPr>
        <w:numPr>
          <w:ilvl w:val="0"/>
          <w:numId w:val="3"/>
        </w:numPr>
      </w:pPr>
      <w:r>
        <w:rPr/>
        <w:t xml:space="preserve">Սոցիալական և տնտեսական զարգացում: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599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2A6037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2026-04-02T20:19:04+04:00</dcterms:created>
  <dcterms:modified xsi:type="dcterms:W3CDTF">2026-04-02T20:19:04+04:00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