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2019 թվականի դեկտեմբերի 25-ի №519-Ն որոշման մեջ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br/>
      <w:r>
        <w:rPr>
          <w:b w:val="1"/>
          <w:bCs w:val="1"/>
        </w:rPr>
        <w:t xml:space="preserve">-- 2023 թվականի №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ՀԱՆՐԱՅԻՆ ԾԱՌԱՅՈՒԹՅՈՒՆՆԵՐԸ ԿԱՐԳԱՎՈՐՈՂ ՀԱՆՁՆԱԺՈՂՈՎԻ 2019 ԹՎԱԿԱՆԻ ԴԵԿՏԵՄԲԵՐԻ 25-Ի №519-Ն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հանրային ծառայությունները կարգավորող հանձնաժողովը (այսուհետ՝ Հանձնաժողով) </w:t>
      </w:r>
      <w:r>
        <w:rPr>
          <w:b w:val="1"/>
          <w:bCs w:val="1"/>
        </w:rPr>
        <w:t xml:space="preserve">որոշում է.</w:t>
      </w:r>
      <w:br/>
      <w:r>
        <w:rPr/>
        <w:t xml:space="preserve">1. Հանձնաժողովի 2019 թվականի դեկտեմբերի 25-ի «Հայաստանի Հանրապետության էլեկտրաէներգետիկական մանրածախ շուկայի պայմանագրերի օրինակելի ձևերը սահմանելու և Հայաստանի Հանրապետության հանրային ծառայությունները կարգավորող հանձնաժողովի 2017 թվականի մայիսի 31-ի №218-Ն որոշումը ուժը կորցրած ճանաչելու մասին» №519-Ն որոշման (այսուհետ՝ Որոշում)`</w:t>
      </w:r>
      <w:br/>
      <w:r>
        <w:rPr/>
        <w:t xml:space="preserve">1) №1 հավելվածի՝</w:t>
      </w:r>
      <w:br/>
      <w:r>
        <w:rPr/>
        <w:t xml:space="preserve">ա․ 3-րդ կետում «24 ամսվա» բառերը փոխարինել «10 օրվա» բառերով,</w:t>
      </w:r>
      <w:br/>
      <w:r>
        <w:rPr/>
        <w:t xml:space="preserve">բ․ 27-րդ կետի 3-րդ ենթակետի «ա» պարբերությունից հանել «, կամ սույն պայմանագրով, օրենքներով, ԷՄԱ կանոններով և ԷԲՑ կանոններով սահմանված այլ» բառերը, իսկ «՝ այդ մասին Սպառողին նախապես տեղեկացնելու պայմանով» բառերը փոխարինել «, ընդ որում պայմանագիրը համարվում է լուծված համապատասխանաբար կանխավճարի վճարման ժամկետի ավարտի կամ այն հետ պահանջելու օրվան հաջորդող օրը» բառերով․</w:t>
      </w:r>
      <w:br/>
      <w:r>
        <w:rPr/>
        <w:t xml:space="preserve">2) №3 հավելվածի՝</w:t>
      </w:r>
      <w:br/>
      <w:r>
        <w:rPr/>
        <w:t xml:space="preserve">ա․ 3-րդ կետում «24 ամսվա» բառերը փոխարինել «10 օրվա» բառերով,</w:t>
      </w:r>
      <w:br/>
      <w:r>
        <w:rPr/>
        <w:t xml:space="preserve">բ․ 16-րդ կետի 3-րդ ենթակետը շարադրել հետևյալ խմբագրությամբ․</w:t>
      </w:r>
      <w:br/>
      <w:r>
        <w:rPr/>
        <w:t xml:space="preserve">«3) Բաշխողի կողմից միակողմանի` </w:t>
      </w:r>
      <w:br/>
      <w:r>
        <w:rPr/>
        <w:t xml:space="preserve">ա․ Կառուցապատողի կողմից Միացման վճարը սույն պայմանագրի 3-րդ կետի համաձայն չվճարելու կամ սույն պայմանագրի 9-րդ կետի 1-ին ենթակետի համաձայն այն հետ պահանջելու դեպքերում, ընդ որում պայմանագիրը համարվում է լուծված համապատասխանաբար Միացման վճարի վճարման ժամկետի ավարտի կամ այն հետ պահանջելու օրվան հաջորդող օրը,</w:t>
      </w:r>
      <w:br/>
      <w:r>
        <w:rPr/>
        <w:t xml:space="preserve">բ․ օրենքներով, առևտրային և ցանցային կանոններով և սույն պայմանագրով նախատեսված դեպքերում՝ այդ մասին Կառուցապատողին նախապես տեղեկացնելու պայմանով:»։</w:t>
      </w:r>
      <w:br/>
      <w:r>
        <w:rPr/>
        <w:t xml:space="preserve">2. Հանձնարարել «Հայաստանի էլեկտրական ցանցեր» փակ բաժնետիրական ընկերությանը՝ սույն որոշման ուժի մեջ մտնելու պահից երկամսյա ժամկետում ապահովել սույն որոշման 1-ին կետով կատարված փոփոխությունների մասին Որոշման №1 և №3 հավելվածներով սահմանված օրինակելի ձևերին համապատասխան կնքված պայմանագրերի կողմ հանդիսացող այն սպառողների և դիմող անձանց պատշաճ ծանուցումը (Հանձնաժողովի 2019 թվականի դեկտեմբերի 25-ի №523-Ն որոշմամբ հաստատված Հայաստանի Հանրապետության էլեկտրաէներգետիկական շուկայի բաշխման ցանցային կանոնների իմաստով), ովքեր սույն որոշման ուժի մեջ մտնելու պահին ամբողջությամբ չեն վճարել միացման համար անհրաժեշտ կանխավճարը կամ միացման վճարը։</w:t>
      </w:r>
      <w:br/>
      <w:r>
        <w:rPr/>
        <w:t xml:space="preserve">3. Սույն որոշումն ուժի մեջ է մտնում պաշտոնական հրապարակմանը հաջորդող օրվանից։ Սույն որոշման 1-ին կետը որոշման 2-րդ կետում նշված սպառողների և դիմող անձանց համար ուժի մեջ է մտնում և սույն որոշման 1-ին կետի 1-ին և 2-րդ ենթակետերի «ա» պարբերությամբ փոփոխվող ժամկետի հաշվարկի սկիզբը հաշվարկվում է վերջիններիս՝ սույն որոշման 2-րդ կետում նշված պատշաճ ծանուցմանը հաջորդող օրվանից։ </w:t>
      </w:r>
      <w:br/>
      <w:r>
        <w:rPr/>
        <w:t xml:space="preserve"> </w:t>
      </w:r>
      <w:br/>
      <w:r>
        <w:rPr>
          <w:b w:val="1"/>
          <w:bCs w:val="1"/>
        </w:rPr>
        <w:t xml:space="preserve">ՀԱՅԱՍՏԱՆԻ ՀԱՆՐԱՊԵՏՈՒԹՅԱՆ ՀԱՆՐԱՅԻՆ</w:t>
      </w:r>
      <w:br/>
      <w:r>
        <w:rPr>
          <w:b w:val="1"/>
          <w:bCs w:val="1"/>
        </w:rPr>
        <w:t xml:space="preserve"> ԾԱՌԱՅՈՒԹՅՈՒՆՆԵՐԸ ԿԱՐԳԱՎՈՐՈՂ </w:t>
      </w:r>
      <w:br/>
      <w:r>
        <w:rPr>
          <w:b w:val="1"/>
          <w:bCs w:val="1"/>
        </w:rPr>
        <w:t xml:space="preserve"> ՀԱՆՁՆԱԺՈՂՈՎԻ ՆԱԽԱԳԱՀ՝                                                                       Գ. ԲԱՂՐԱՄՅԱՆ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br/>
      <w:r>
        <w:rPr/>
        <w:t xml:space="preserve">ք. Երևան</w:t>
      </w:r>
      <w:br/>
      <w:r>
        <w:rPr/>
        <w:t xml:space="preserve"> -- 2023թ.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2026-03-31T06:05:02+04:00</dcterms:created>
  <dcterms:modified xsi:type="dcterms:W3CDTF">2026-03-31T06:05:02+04:00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