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սեպտեմբերի 30-ի N 1782-Ն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«____»  ____________2017թ. N - 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2004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  30-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1782-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«Իրավական ակտերի մասին» Հայաստանի Հանրապետության օրենքի 70-րդ հոդվածի 1-ին մասը Հայաստանի Հանրապետության կառավարությունը  ո ր ո շ ո ւ մ  է`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սեպտեմբերի 30-ի «Հայաստանի Հանրապետության ընդերքի պահպանության և օգտագործման ոլորտի բարելավման առաջնահերթ միջոցառումների մասին» N 1782-Ն որոշման մեջ կատարել հետևյալ փոփոխությունները և լրացումները`</w:t>
      </w:r>
    </w:p>
    <w:p>
      <w:pPr>
        <w:jc w:val="both"/>
      </w:pPr>
      <w:r>
        <w:rPr/>
        <w:t xml:space="preserve">1) որոշման 2-րդ կետը շարադրել հետևյալ խմբագրությամբ.</w:t>
      </w:r>
    </w:p>
    <w:p>
      <w:pPr>
        <w:jc w:val="both"/>
      </w:pPr>
      <w:r>
        <w:rPr/>
        <w:t xml:space="preserve">«2. Հայաստանի Հանրապետության մարզպետներին և Երևանի քաղաքապետին յուրաքանչյուր եռամսյակը մեկ անգամ.</w:t>
      </w:r>
    </w:p>
    <w:p>
      <w:pPr>
        <w:jc w:val="both"/>
      </w:pPr>
      <w:r>
        <w:rPr/>
        <w:t xml:space="preserve">ա) Հայաստանի Հանրապետության էներգետիկ ենթակառուցվածքների  և բնական պաշարների նախարարություն ներկայացնել օգտակար հանածոների երևակումների ուսումնասիրության և հանքավայրերի շահագործման նպատակով հողահատկացման փաստաթղթերի ձևակերպման մասին ամփոփ տեղեկատվություն.</w:t>
      </w:r>
    </w:p>
    <w:p>
      <w:pPr>
        <w:jc w:val="both"/>
      </w:pPr>
      <w:r>
        <w:rPr/>
        <w:t xml:space="preserve">բ) Հայաստանի Հանրապետության բնապահպանության նախարարություն ներկայացնել օգտակար հանածոների երևակումների ուսումնասիրության և հանքավայրերի շահագործման նպատակով հողահատկացման փաստաթղթերի ձևակերպման մասին ամփոփ տեղեկատվություն՝ համաձայն աղյուսակ 1-ի.</w:t>
      </w:r>
    </w:p>
    <w:p>
      <w:pPr>
        <w:jc w:val="end"/>
      </w:pPr>
      <w:r>
        <w:rPr/>
        <w:t xml:space="preserve">                                                            Աղյուսակ 1.</w:t>
      </w:r>
    </w:p>
    <w:tbl>
      <w:tblGrid>
        <w:gridCol w:w="550" w:type="dxa"/>
        <w:gridCol w:w="500" w:type="dxa"/>
        <w:gridCol w:w="700" w:type="dxa"/>
        <w:gridCol w:w="750" w:type="dxa"/>
        <w:gridCol w:w="850" w:type="dxa"/>
        <w:gridCol w:w="800" w:type="dxa"/>
        <w:gridCol w:w="650" w:type="dxa"/>
      </w:tblGrid>
      <w:tblPr>
        <w:tblW w:w="495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Հանքային իրավունք կրող սուբյեկտի անվանու-մը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Համայն-քը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Հանքավայրի անվանումը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Վարձակալված հողամասի մակերեսը /հա/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Տրամադրված հողամասի շրջադարձային կոորդինատները՝ Arm WGS -84 համակարգով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Հողի նպատակային նշանակությունը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Հողատեսքը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»:</w:t>
      </w:r>
    </w:p>
    <w:p>
      <w:pPr/>
      <w:r>
        <w:rPr/>
        <w:t xml:space="preserve">2) որոշման 3-րդ կետի «ա» ենթակետը շարադրել հետևյալ խմբագրությամբ.</w:t>
      </w:r>
    </w:p>
    <w:p>
      <w:pPr/>
      <w:r>
        <w:rPr/>
        <w:t xml:space="preserve">«ա) Հայաստանի Հանրապետության էներգետիկ ենթակառուցվածքների  և բնական պաշարների նախարարություն ներկայացնել օգտակար հանածոների հանքավայրերի շահագործման նպատակով գույքային իրավունքի պետական գրանցման մասին ամփոփ տեղեկատվություն:»</w:t>
      </w:r>
    </w:p>
    <w:p>
      <w:pPr/>
      <w:r>
        <w:rPr/>
        <w:t xml:space="preserve">3) որոշման 3-րդ կետը լրացնել հետևյալ բովանդակությամբ նոր «ա</w:t>
      </w:r>
      <w:r>
        <w:rPr>
          <w:vertAlign w:val="superscript"/>
        </w:rPr>
        <w:t xml:space="preserve">1</w:t>
      </w:r>
      <w:r>
        <w:rPr/>
        <w:t xml:space="preserve">» ենթակետով.</w:t>
      </w:r>
    </w:p>
    <w:p>
      <w:pPr/>
      <w:r>
        <w:rPr/>
        <w:t xml:space="preserve">«ա</w:t>
      </w:r>
      <w:r>
        <w:rPr>
          <w:vertAlign w:val="superscript"/>
        </w:rPr>
        <w:t xml:space="preserve">1</w:t>
      </w:r>
      <w:r>
        <w:rPr/>
        <w:t xml:space="preserve">) «Հայաստանի Հանրապետության բնապահպանության նախարարություն ներկայացնել օգտակար հանածոների հանքավայրերի շահագործման նպատակով գույքային իրավունքի պետական գրանցման մասին ամփոփ տեղեկատվություն՝ համաձայն աղյուսակ 2-ի: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Աղյուսակ 2.</w:t>
      </w:r>
    </w:p>
    <w:tbl>
      <w:tblGrid>
        <w:gridCol w:w="1875" w:type="dxa"/>
        <w:gridCol w:w="1875" w:type="dxa"/>
        <w:gridCol w:w="1875" w:type="dxa"/>
        <w:gridCol w:w="1875" w:type="dxa"/>
        <w:gridCol w:w="1875" w:type="dxa"/>
      </w:tblGrid>
      <w:tblPr>
        <w:tblW w:w="0" w:type="auto"/>
        <w:tblLayout w:type="autofit"/>
      </w:tblPr>
      <w:tr>
        <w:trPr/>
        <w:tc>
          <w:tcPr>
            <w:tcW w:w="1875" w:type="dxa"/>
            <w:noWrap/>
          </w:tcPr>
          <w:p>
            <w:pPr/>
            <w:r>
              <w:rPr/>
              <w:t xml:space="preserve">Հանքային իրավունք կրող սուբյեկտի անվանումը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Համայնքը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Վարձակալված հողամասի մակերեսը /հա/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Տրամադրված հողամասի շրջադարձային կոորդինատները՝ Arm WGS -84 համակարգով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Հողի նպատակային նշանակությունը</w:t>
            </w:r>
          </w:p>
        </w:tc>
      </w:tr>
      <w:tr>
        <w:trPr/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»:</w:t>
      </w:r>
    </w:p>
    <w:p>
      <w:pPr>
        <w:jc w:val="both"/>
      </w:pPr>
      <w:r>
        <w:rPr/>
        <w:t xml:space="preserve">4) որոշման 4-րդ կետի «ա» ենթակետը շարադրել հետևյալ խմբագրությամբ.</w:t>
      </w:r>
    </w:p>
    <w:p>
      <w:pPr>
        <w:jc w:val="both"/>
      </w:pPr>
      <w:r>
        <w:rPr/>
        <w:t xml:space="preserve">«ա) յուրաքանչյուր եռամսյակը մեկ անգամ, մինչև եռամսյակին հաջորդող ամսվա 15-ը, Հայաստանի Հանրապետության կառավարությանն առընթեր պետական եկամուտների կոմիտեին, Հայաստանի Հանրապետության մարզպետներին և Երևանի քաղաքապետին տրամադրել ամփոփ տեղեկատվություն տրված և դադարեցված ընդերքօգտագործման իրավունքների մասին (կազմակերպության անվանումը, ընդերքի տեղամասի անվանումը, թույլտվության, պայմանագրի և լեռնահատկացման ակտի համարները և գործողության ժամկետները, դրանք տալու և դադարեցնելու ամսաթվերը):»</w:t>
      </w:r>
    </w:p>
    <w:p>
      <w:pPr>
        <w:jc w:val="both"/>
      </w:pPr>
      <w:r>
        <w:rPr/>
        <w:t xml:space="preserve">5) որոշման 4-րդ կետը լրացնել հետևյալ բովանդակությամբ նոր «ա</w:t>
      </w:r>
      <w:r>
        <w:rPr>
          <w:vertAlign w:val="superscript"/>
        </w:rPr>
        <w:t xml:space="preserve">1</w:t>
      </w:r>
      <w:r>
        <w:rPr/>
        <w:t xml:space="preserve">»  ենթակետով.   </w:t>
      </w:r>
    </w:p>
    <w:p>
      <w:pPr>
        <w:jc w:val="both"/>
      </w:pPr>
      <w:r>
        <w:rPr/>
        <w:t xml:space="preserve">«ա</w:t>
      </w:r>
      <w:r>
        <w:rPr>
          <w:vertAlign w:val="superscript"/>
        </w:rPr>
        <w:t xml:space="preserve">1</w:t>
      </w:r>
      <w:r>
        <w:rPr/>
        <w:t xml:space="preserve">) յուրաքանչյուր եռամսյակը մեկ անգամ, մինչև եռամսյակին հաջորդող ամսվա 15-ը, Հայաստանի Հանրապետության բնապահպանության նախարարությանը տրամադրել ամփոփ տեղեկատվություն տրված և դադարեցված ընդերքօգտագործման իրավունքների մասին (կազմակերպության անվանումը, ընդերքի տեղամասի անվանումը, թույլտվության, պայմանագրի և լեռնահատկացման ակտի համարները և գործողության ժամկետները, դրանք տալու և դադարեցնելու ամսաթվերը, լեռնահատկացման հատակագծի վրա սահմանազատված տարածքի ծայրակետերի կոորդինատները՝ Arm WGS-84 համակարգով, ընդերքօգտագոծման իրավունքից հրաժարման հավաստագրի տրամադրման ժամանակ ՀՀ ընդերքի մասին օրենսգրքի 58-րդ հոդվածի 2-րդ մասի 3-րդ կետի «բ» ենթակետով նախատեսված աշխատանքների կատարումը հավաստող փաստաթղթերի պատճեները):»</w:t>
      </w:r>
    </w:p>
    <w:p>
      <w:pPr>
        <w:jc w:val="both"/>
      </w:pPr>
      <w:r>
        <w:rPr/>
        <w:t xml:space="preserve">  2.Որոշման ամբողջ տեքստում «Հայաստանի Հանրապետության էներգետիկայի և բնական պաշարների նախարարություն» և «Հայաստանի Հանրապետության էներգետիկայի և բնական պաշարների նախարար» բառերը և դրա հոլովաձևերը համապատասխանաբար փոխարինել «Հայաստանի Հանրապետության էներգետիկ ենթակառուցվածքների և բնական պաշարների նախարարություն» և «Հայաստանի Հանրապետության էներգետիկ ենթակառուցվածքների և բնական պաշարների նախարար» բառերով և դրա հոլովաձևերով:</w:t>
      </w:r>
    </w:p>
    <w:p>
      <w:pPr>
        <w:jc w:val="both"/>
      </w:pPr>
      <w:r>
        <w:rPr/>
        <w:t xml:space="preserve">   3. Սույն որոշումն ուժի մեջ է մտնում պաշտոնական հրապարակման օրվան   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05F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2026-04-03T21:50:17+04:00</dcterms:created>
  <dcterms:modified xsi:type="dcterms:W3CDTF">2026-04-03T21:50:17+04:00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