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2011 ԹՎԱԿԱՆԻ ՄԱՐՏԻ 10-Ի N 231-Ն ՈՐՈՇՄԱՆ ՄԵՋ ՓՈՓՈԽՈՒԹՅՈՒՆՆԵՐ ԵՎ ԼՐԱՑՈՒՄՆԵՐ ԿԱՏԱՐԵԼՈՒ ՄԱՍԻՆ</w:t></w:r><w:bookmarkEnd w:id="0"/></w:p><w:p><w:pPr/><w:r><w:rPr><w:b w:val="1"/><w:bCs w:val="1"/></w:rPr><w:t xml:space="preserve"> </w:t></w:r></w:p><w:p><w:pPr/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--->> ———— 2022 թվականի N -------Ն</w:t></w:r></w:p><w:p><w:pPr/><w:r><w:rPr/><w:t xml:space="preserve"> </w:t></w:r></w:p><w:p><w:pPr/><w:r><w:rPr/><w:t xml:space="preserve"> </w:t></w:r></w:p><w:p><w:pPr/><w:r><w:rPr><w:b w:val="1"/><w:bCs w:val="1"/></w:rPr><w:t xml:space="preserve">ՀԱՅԱՍՏԱՆԻ ՀԱՆՐԱՊԵՏՈՒԹՅԱՆ ԿԱՌԱՎԱՐՈՒԹՅԱՆ 2011 ԹՎԱԿԱՆԻ ՄԱՐՏԻ 10-Ի N 231-Ն ՈՐՈՇՄԱՆ ՄԵՋ ՓՈՓՈԽՈՒԹՅՈՒՆՆԵՐ ԵՎ ԼՐԱՑՈՒՄՆԵՐ ԿԱՏԱՐԵԼՈՒ ՄԱՍԻՆ</w:t></w:r></w:p><w:p><w:pPr/><w:r><w:rPr/><w:t xml:space="preserve"> </w:t></w:r></w:p><w:p><w:pPr/><w:r><w:rPr/><w:t xml:space="preserve"> </w:t></w:r></w:p><w:p><w:pPr/><w:r><w:rPr/><w:t xml:space="preserve">Ղեկավարվելով «Նորմատիվ իրավական ակտերի մասին» Հայաստանի Հանրապետության օրենքի 33-րդ և 34-րդ հոդվածներով՝ Հայաստանի Հանրապետության կառավարությունը որոշում է.</w:t></w:r></w:p><w:p><w:pPr><w:numPr><w:ilvl w:val="0"/><w:numId w:val="2"/></w:numPr></w:pPr><w:r><w:rPr/><w:t xml:space="preserve">Հայաստանի Հանրապետության կառավարության 2011 թվականի մարտի 10-ի «Հայաստանի Հանրապետությունում հսկիչ սարքերում (թվային տախոգրաֆներում) օգտագործվող քարտերի ձևերը և դրանց տրամադրման կարգը հաստատելու մասին» N 231-Ն որոշման (այսուհետ՝ որոշում) մեջ կատարել հետևյալ փոփոխությունները և լրացումները․</w:t></w:r></w:p><w:p><w:pPr/><w:r><w:rPr/><w:t xml:space="preserve">1) որոշման նախաբանը շարադրել հետևյալ խմբագրությամբ․«Ղեկավարվելով «Ավտոմոբիլային տրանսպորտի մասին» օրենքի 7-րդ հոդվածի 4-րդ մասի պահանջներով՝ Հայաստանի Հանրապետության Կառավարությունը որոշում է․»․</w:t></w:r></w:p><w:p><w:pPr/><w:r><w:rPr/><w:t xml:space="preserve">2) որոշման թիվ 2 հավելվածով հաստատված` Հայաստանի Հանրապետությունում հսկիչ սարքերում (թվային տախոգրաֆներում) օգտագործվող քարտերի տրամադրման կարգի․</w:t></w:r></w:p><w:p><w:pPr/><w:r><w:rPr/><w:t xml:space="preserve">ա․6-րդ կետում «ստուգաչափում» բառը փոխարինել «տրամաչափարկում» բառով,</w:t></w:r></w:p><w:p><w:pPr/><w:r><w:rPr/><w:t xml:space="preserve">բ․6-րդ կետի 6-րդ ենթակետում «հավաստագրի» բառից հետո լրացնել «կամ վկայականի» բառերը,</w:t></w:r></w:p><w:p><w:pPr/><w:r><w:rPr/><w:t xml:space="preserve">գ․6-րդ կետի 4-րդ ենթակետը շարադրել հետևյալ խմբագրությամբ․</w:t></w:r></w:p><w:p><w:pPr/><w:r><w:rPr/><w:t xml:space="preserve"><<4) հավատարմագրման վկայագրի պատճենը․>>․</w:t></w:r></w:p><w:p><w:pPr/><w:r><w:rPr/><w:t xml:space="preserve">3) որոշման, որոշման թիվ 1 և թիվ 2 հավելվածների ամբողջ տեքստերում <<հսկիչ սարքեր (թվային տախոգրաֆներ)>> բառերն իրենց հոլովաձևերով փոխարինել <<թվային տախոգրաֆներ>> բառերով․ </w:t></w:r></w:p><w:p><w:pPr/><w:r><w:rPr/><w:t xml:space="preserve">4) որոշման թիվ 1 և թիվ 2 հավելվածների ամբողջ տեքստերում <<վարորդ>> բառն իր հոլովաձևերով փոխարինել <<ավտովարորդ>> բառով։</w:t></w:r></w:p><w:p><w:pPr><w:numPr><w:ilvl w:val="0"/><w:numId w:val="3"/></w:numPr></w:pPr><w:r><w:rPr/><w:t xml:space="preserve">Սույնորոշումն ուժի մեջ է մտնում 2022 թվականի օգոստոսի 6-ին։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202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6C8A6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2026-04-03T20:35:36+04:00</dcterms:created>
  <dcterms:modified xsi:type="dcterms:W3CDTF">2026-04-03T20:35:36+04:00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