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2019 ԹՎԱԿԱՆԻ ՀՈԿՏԵՄԲԵՐԻ 3-Ի N 1327-Ն ՈՐՈՇՄԱՆ ՄԵՋ ԼՐԱՑՈՒՄ ԿԱՏԱՐԵԼՈՒ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  <w:r>
        <w:rPr>
          <w:b w:val="1"/>
          <w:bCs w:val="1"/>
        </w:rPr>
        <w:t xml:space="preserve">ԿԱՌԱՎԱՐՈՒԹՅԱՆ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«___» __________ 2022 թվականի N ___-Ն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2019 ԹՎԱԿԱՆԻ ՀՈԿՏԵՄԲԵՐԻ 3-Ի N 1327-Ն ՈՐՈՇՄԱՆ ՄԵՋ 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«Նորմատիվ իրավական ակտերի մասին» օրենքի 34-րդ հոդվածին համապատասխան՝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2019 թվականի հոկտեմբերի 3-ի «Մաքսային հսկողության օբյեկտների, ձևերի և (կամ) միջոցների ընտրության ժամանակ ռիսկերի կառավարման համակարգի օգտագործման և մաքսային մարմինների կողմից մաքսային հսկողության ձևերի և միջոցների կիրառման ուղեցույցը հաստատելու մասին և Հայաստանի Հանրապետության կառավարության 2001 թվականի մարտի 24-ի N 236 որոշումն ուժը կորցրած ճանաչելու մասին» N 1327-Ն որոշման 1-ին կետով հաստատված հավելվածի 8-րդ կետից հետո լրացնել հետևյալ խմբագրությամբ 8.1-ին կետ.</w:t>
      </w:r>
    </w:p>
    <w:p>
      <w:pPr/>
      <w:r>
        <w:rPr/>
        <w:t xml:space="preserve">«8․1․ Եվրասիական տնտեսական հանձնաժողովի կոլեգիայի 19.12.2017թ. «Ապրանքների բացթողմանն առնչվող որոշ հարցերի մասին» N188 որոշմամբ հաստատված կարգի 3-րդ կետին համապատասխան՝ «Ապրանքների և տրանսպորտային միջոցների ավտոմատ բացթողում» մաքսային հսկողության ընթացակարգը կարող է կիրառվել նաև օրենսգրքի 114-րդ հոդվածով սահմանված առանձնահատկություններով հայտարարագրված ապրանքների նկատմամբ։»։</w:t>
      </w:r>
    </w:p>
    <w:p>
      <w:pPr/>
      <w:r>
        <w:rPr/>
        <w:t xml:space="preserve">2․ 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    ՎԱՐՉԱՊԵՏ                                                             ՆԻԿՈԼ ՓԱՇԻՆՅԱՆ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691D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2026-04-01T17:39:45+04:00</dcterms:created>
  <dcterms:modified xsi:type="dcterms:W3CDTF">2026-04-01T17:39:45+04:00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