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2018 ԹՎԱԿԱՆԻ ՀՈՒՆԻՍԻ 11-Ի ԹԻՎ 704-Լ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«_____» _____________ 2021 թվականի   N ____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2018 ԹՎԱԿԱՆԻ ՀՈՒՆԻՍԻ 11-Ի ԹԻՎ 704-Լ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«Կառավարչական իրավահարաբերությունների կարգավորման մասին» օրենքի 21-րդ հոդվածի 1-ին մասով և «Նորմատիվ իրավական ակտերի մասին» օրենքի 33-րդ և 34-րդ հոդվածներով՝ Հայաստանի Հանրապետության վարչապետը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արդարադատության նախարարության կառուցվածքում կատարել հետևյալ փոփոխությունները`</w:t>
      </w:r>
    </w:p>
    <w:p>
      <w:pPr>
        <w:jc w:val="both"/>
      </w:pPr>
      <w:r>
        <w:rPr/>
        <w:t xml:space="preserve">1) Հայաստանի Հանրապետության արդարադատության նախարարության վերահսկողական ծառայությունը վերակազմավորել հիմնական մասնագիտական կառուցվածքային ստորաբաժանում հանդիսացող՝ Վերահսկողական վարչության.</w:t>
      </w:r>
    </w:p>
    <w:p>
      <w:pPr>
        <w:jc w:val="both"/>
      </w:pPr>
      <w:r>
        <w:rPr/>
        <w:t xml:space="preserve">2) դադարեցնել Հայաստանի Հանրապետության արդարադատության նախարարության աջակցող մասնագիտական կառուցվածքային ստորաբաժանում հանդիսացող՝ Տեղեկատվության և հասարակայնության հետ կապերի վարչության գործունեությունը:</w:t>
      </w:r>
    </w:p>
    <w:p>
      <w:pPr>
        <w:numPr>
          <w:ilvl w:val="0"/>
          <w:numId w:val="3"/>
        </w:numPr>
      </w:pPr>
      <w:r>
        <w:rPr/>
        <w:t xml:space="preserve">Այդ կապակցությամբ Հայաստանի Հանրապետության կառավարության 2018 թվականի հունիսի 11-ի «Հայաստանի Հանրապետության Արդարադատության նախարարության կանոնադրությունը հաստատելու մասին» թիվ 704-Լ որոշմամբ հաստատված հավելվածի մեջ կատարել հետևյալ փոփոխությունները և լրացումները՝</w:t>
      </w:r>
    </w:p>
    <w:p>
      <w:pPr>
        <w:numPr>
          <w:ilvl w:val="0"/>
          <w:numId w:val="4"/>
        </w:numPr>
      </w:pPr>
      <w:r>
        <w:rPr/>
        <w:t xml:space="preserve">6-րդ կետի «վերահսկողական ծառայությունը» բառերը փոխարինել «գրասենյակը» բառով,</w:t>
      </w:r>
    </w:p>
    <w:p>
      <w:pPr>
        <w:numPr>
          <w:ilvl w:val="0"/>
          <w:numId w:val="4"/>
        </w:numPr>
      </w:pPr>
      <w:r>
        <w:rPr/>
        <w:t xml:space="preserve">10-րդ կետի 8-րդ ենթակետը շարադրել նոր խմբագրությամբ՝</w:t>
      </w:r>
    </w:p>
    <w:p>
      <w:pPr>
        <w:jc w:val="both"/>
      </w:pPr>
      <w:r>
        <w:rPr/>
        <w:t xml:space="preserve">«8) Հարկադիր կատարումն ապահովող ծառայության, Քրեակատարողական ծառայության, Պրոբացիայի ծառայության, քաղաքացիական կացության ակտերի գրանցման գործառույթ իրականացնող մարմինների, նոտարների և նոտարական պալատի, իրավաբանական անձանց պետական ռեգիստրի գործակալության, օրենքով նախատեսված կազմակերպությունների գործունեության օրինականության ապահովումը, ինչպես նաև վերջիններիս նկատմամբ վերահսկողական գործառույթների իրականացման ապահովումը.»,</w:t>
      </w:r>
    </w:p>
    <w:p>
      <w:pPr>
        <w:numPr>
          <w:ilvl w:val="0"/>
          <w:numId w:val="5"/>
        </w:numPr>
      </w:pPr>
      <w:r>
        <w:rPr/>
        <w:t xml:space="preserve">11-րդ կետում՝</w:t>
      </w:r>
    </w:p>
    <w:p>
      <w:pPr>
        <w:jc w:val="both"/>
      </w:pPr>
      <w:r>
        <w:rPr/>
        <w:t xml:space="preserve">ա. 8-րդ ենթակետից հանել «և դատավարական» բառերը,</w:t>
      </w:r>
    </w:p>
    <w:p>
      <w:pPr>
        <w:jc w:val="both"/>
      </w:pPr>
      <w:r>
        <w:rPr/>
        <w:t xml:space="preserve">բ. 26-րդ ենթակետը շարադրել նոր խմբագրությամբ.</w:t>
      </w:r>
    </w:p>
    <w:p>
      <w:pPr>
        <w:jc w:val="both"/>
      </w:pPr>
      <w:r>
        <w:rPr/>
        <w:t xml:space="preserve">«26) օրենքով սահմանված հիմքերի առկայության դեպքում դատավորների, նոտարների, սնանկության կառավարիչների նկատմամբ կարգապահական վարույթի հարուցումը և դրա իրականացումը.»,</w:t>
      </w:r>
    </w:p>
    <w:p>
      <w:pPr>
        <w:jc w:val="both"/>
      </w:pPr>
      <w:r>
        <w:rPr/>
        <w:t xml:space="preserve">գ. լրացնել 27-րդ և 28-րդ ենթակետեր՝ հետևյալ բովանդակությամբ՝</w:t>
      </w:r>
    </w:p>
    <w:p>
      <w:pPr>
        <w:jc w:val="both"/>
      </w:pPr>
      <w:r>
        <w:rPr/>
        <w:t xml:space="preserve">«27) Հարկադիր կատարումն ապահովող ծառայության, Քրեակատարողական ծառայության, Պրոբացիայի ծառայության, իրավաբանական անձանց պետական ռեգիստրի գործակալության, քաղաքացիական կացության ակտերի գրանցման գործակալության կողմից օրենքների և այլ իրավական ակտերի պահպանման նկատմամբ վերահսկողության իրականացումը.</w:t>
      </w:r>
    </w:p>
    <w:p>
      <w:pPr>
        <w:jc w:val="both"/>
      </w:pPr>
      <w:r>
        <w:rPr/>
        <w:t xml:space="preserve">28) Հայաստանի Հանրապետության օրենսդրությամբ նախատեսված այլ գործառույթների իրականացումը:»,</w:t>
      </w:r>
    </w:p>
    <w:p>
      <w:pPr>
        <w:numPr>
          <w:ilvl w:val="0"/>
          <w:numId w:val="6"/>
        </w:numPr>
      </w:pPr>
      <w:r>
        <w:rPr/>
        <w:t xml:space="preserve">16-րդ կետից հանել «վերահսկողական ծառայության ղեկավարը,» բառերը,</w:t>
      </w:r>
    </w:p>
    <w:p>
      <w:pPr>
        <w:numPr>
          <w:ilvl w:val="0"/>
          <w:numId w:val="6"/>
        </w:numPr>
      </w:pPr>
      <w:r>
        <w:rPr/>
        <w:t xml:space="preserve">18-րդ կետի 19-րդ ենթակետից հանել «վերահսկողական ծառայության,» բառերը,</w:t>
      </w:r>
    </w:p>
    <w:p>
      <w:pPr>
        <w:numPr>
          <w:ilvl w:val="0"/>
          <w:numId w:val="6"/>
        </w:numPr>
      </w:pPr>
      <w:r>
        <w:rPr/>
        <w:t xml:space="preserve">29-րդ կետում՝</w:t>
      </w:r>
    </w:p>
    <w:p>
      <w:pPr>
        <w:jc w:val="both"/>
      </w:pPr>
      <w:r>
        <w:rPr/>
        <w:t xml:space="preserve">ա. 6-րդ ենթակետը շարադրել նոր խմբագրությամբ.</w:t>
      </w:r>
    </w:p>
    <w:p>
      <w:pPr>
        <w:jc w:val="both"/>
      </w:pPr>
      <w:r>
        <w:rPr/>
        <w:t xml:space="preserve">«6) ապահովում է պարտադիր հրապարակման ենթակա տեղեկությունների հրապարակումը տարին առնվազն մեկ անգամ, իսկ դրանցում կատարված փոփոխությունների դեպքում՝ 10-օրյա ժամկետում.»,</w:t>
      </w:r>
    </w:p>
    <w:p>
      <w:pPr>
        <w:jc w:val="both"/>
      </w:pPr>
      <w:r>
        <w:rPr/>
        <w:t xml:space="preserve">բ. լրացնել 7-րդ, 8-րդ, 9-րդ, 10-րդ և 11-րդ ենթակետեր՝ հետևյալ բովանդակությամբ՝</w:t>
      </w:r>
    </w:p>
    <w:p>
      <w:pPr>
        <w:jc w:val="both"/>
      </w:pPr>
      <w:r>
        <w:rPr/>
        <w:t xml:space="preserve"> «7) ապահովում է նախարարության ինտերնետային էջի տեղեկատվական սպասարկման աշխատանքների իրականացումը.</w:t>
      </w:r>
    </w:p>
    <w:p>
      <w:pPr>
        <w:jc w:val="both"/>
      </w:pPr>
      <w:r>
        <w:rPr/>
        <w:t xml:space="preserve">8) Հայաստանի Հանրապետության օրենսդրությամբ սահմանված կարգով կազմակերպում է հայտ ներկայացրած լրագրողների հավատարմագրման աշխատանքների իրականացումը.</w:t>
      </w:r>
    </w:p>
    <w:p>
      <w:pPr>
        <w:jc w:val="both"/>
      </w:pPr>
      <w:r>
        <w:rPr/>
        <w:t xml:space="preserve">9) կազմակերպում է նախարարի, նախարարի ղեկավարած պատվիրակությունների՝ օտարերկրյա պետություններ այցերի և նրանց մասնակցությամբ նախարարությունում անցկացվող միջազգային բնույթի պաշտոնական միջոցառումների լուսաբանման աշխատանքները.</w:t>
      </w:r>
    </w:p>
    <w:p>
      <w:pPr>
        <w:jc w:val="both"/>
      </w:pPr>
      <w:r>
        <w:rPr/>
        <w:t xml:space="preserve">10) իրականացնում է նախարարի և նախարարի տեղակալների մոտ քաղաքացիների ընդունելության կազմակերպման աշխատանքները.</w:t>
      </w:r>
    </w:p>
    <w:p>
      <w:pPr>
        <w:jc w:val="both"/>
      </w:pPr>
      <w:r>
        <w:rPr/>
        <w:t xml:space="preserve">11) կատարում է նախարարի կողմից տրված այլ հանձնարարականներ:»,</w:t>
      </w:r>
    </w:p>
    <w:p>
      <w:pPr>
        <w:numPr>
          <w:ilvl w:val="0"/>
          <w:numId w:val="7"/>
        </w:numPr>
      </w:pPr>
      <w:r>
        <w:rPr/>
        <w:t xml:space="preserve">32-րդ կետը լրացնել նոր 8-րդ ենթակետով՝ հետևյալ բովանդակությամբ՝</w:t>
      </w:r>
    </w:p>
    <w:p>
      <w:pPr>
        <w:jc w:val="both"/>
      </w:pPr>
      <w:r>
        <w:rPr/>
        <w:t xml:space="preserve">«8) վերահսկողական վարչությունը:»,</w:t>
      </w:r>
    </w:p>
    <w:p>
      <w:pPr>
        <w:numPr>
          <w:ilvl w:val="0"/>
          <w:numId w:val="8"/>
        </w:numPr>
      </w:pPr>
      <w:r>
        <w:rPr/>
        <w:t xml:space="preserve">ուժը կորցրած ճանաչել 33-րդ կետի 5-րդ ենթակետը,</w:t>
      </w:r>
    </w:p>
    <w:p>
      <w:pPr>
        <w:numPr>
          <w:ilvl w:val="0"/>
          <w:numId w:val="8"/>
        </w:numPr>
      </w:pPr>
      <w:r>
        <w:rPr/>
        <w:t xml:space="preserve">6-րդ գլխի վերնագրից հանել «ԵՎ ՎԵՐԱՀՍԿՈՂԱԿԱՆ ԾԱՌԱՅՈՒԹՅՈՒՆԸ» բառերը,</w:t>
      </w:r>
    </w:p>
    <w:p>
      <w:pPr>
        <w:numPr>
          <w:ilvl w:val="0"/>
          <w:numId w:val="8"/>
        </w:numPr>
      </w:pPr>
      <w:r>
        <w:rPr/>
        <w:t xml:space="preserve">ուժը կորցրած ճանաչել 35-րդ կետը: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հրապարակման օրվան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D0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5CB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8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9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4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B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D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005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2026-04-08T00:00:03+04:00</dcterms:created>
  <dcterms:modified xsi:type="dcterms:W3CDTF">2026-04-08T00:00:03+04:00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