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ՀՈՒՆԻՍԻ 23-Ի ԹԻՎ 941-Ն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-----Ն</w:t>
      </w:r>
    </w:p>
    <w:p>
      <w:pPr/>
      <w:r>
        <w:rPr>
          <w:b w:val="1"/>
          <w:bCs w:val="1"/>
        </w:rPr>
        <w:t xml:space="preserve">     «__» 2021 Թ.                                                        Ք. ԵՐԵՎԱՆ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«ՀԱՅԱՍՏԱՆԻ ՀԱՆՐԱՊԵՏՈՒԹՅԱՆ ԿԱՌԱՎԱՐՈՒԹՅԱՆ 2005 ԹՎԱԿԱՆԻ ՀՈՒՆԻՍԻ 23-Ի ԹԻՎ 941-Ն ՈՐՈՇՈՒՄՆ ՈՒԺԸ ԿՈՐՑՐԱԾ ՃԱՆԱՉԵԼՈՒ ՄԱՍԻՆ»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հոդվածով՝ Հայաստանի Հանրապետության կառավարությունը </w:t>
      </w:r>
      <w:r>
        <w:rPr>
          <w:b w:val="1"/>
          <w:bCs w:val="1"/>
        </w:rPr>
        <w:t xml:space="preserve">որոշում է՝ 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2005 թվականի հունիսի 23-ի «Անվան փոխման կարգն ու պայմանները հաստատելու մասին» թիվ 941-Ն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Վարչապետի պաշտոնակատար                                 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A8F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2026-04-07T23:46:38+04:00</dcterms:created>
  <dcterms:modified xsi:type="dcterms:W3CDTF">2026-04-07T23:46:38+04:00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