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ՆՈՅԵՄԲԵՐԻ 4-Ի N 1419-Ն ՈՐՈՇՄԱՆ ՄԵՋ ՓՈՓՈԽՈՒԹՅՈՒՆՆԵՐ ԵՎ ԼՐԱՑՈՒՄՆԵՐ ԿԱՏԱՐԵԼՈՒ ԵՎ ԳՆՄԱՆ ՊԱՅՄԱՆԱԳՐԵՐՈՒՄ ԼՐԱՑՈՒՄՆԵՐ ԿԱՏԱՐԵԼՈՒ ԹՈՒՅԼՏՎՈՒԹՅՈՒՆ ՏԱԼՈՒ ՄԱՍԻՆ</w:t>
      </w:r>
      <w:bookmarkEnd w:id="0"/>
    </w:p>
    <w:p>
      <w:pPr/>
      <w:r>
        <w:rPr/>
        <w:t xml:space="preserve"> </w:t>
      </w:r>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  _________________  20</w:t>
      </w:r>
      <w:r>
        <w:rPr>
          <w:b w:val="1"/>
          <w:bCs w:val="1"/>
        </w:rPr>
        <w:t xml:space="preserve">20 </w:t>
      </w:r>
      <w:r>
        <w:rPr>
          <w:b w:val="1"/>
          <w:bCs w:val="1"/>
        </w:rPr>
        <w:t xml:space="preserve">թ</w:t>
      </w:r>
      <w:r>
        <w:rPr>
          <w:b w:val="1"/>
          <w:bCs w:val="1"/>
        </w:rPr>
        <w:t xml:space="preserve">. N_______ </w:t>
      </w:r>
      <w:r>
        <w:rPr>
          <w:b w:val="1"/>
          <w:bCs w:val="1"/>
        </w:rPr>
        <w:t xml:space="preserve">Ն</w:t>
      </w:r>
    </w:p>
    <w:p>
      <w:pPr/>
      <w:r>
        <w:rPr>
          <w:b w:val="1"/>
          <w:bCs w:val="1"/>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2010 </w:t>
      </w:r>
      <w:r>
        <w:rPr>
          <w:b w:val="1"/>
          <w:bCs w:val="1"/>
        </w:rPr>
        <w:t xml:space="preserve">ԹՎԱԿԱՆԻ</w:t>
      </w:r>
      <w:r>
        <w:rPr/>
        <w:t xml:space="preserve"> </w:t>
      </w:r>
      <w:r>
        <w:rPr>
          <w:b w:val="1"/>
          <w:bCs w:val="1"/>
        </w:rPr>
        <w:t xml:space="preserve">ՆՈՅԵՄԲԵՐԻ</w:t>
      </w:r>
      <w:r>
        <w:rPr>
          <w:b w:val="1"/>
          <w:bCs w:val="1"/>
        </w:rPr>
        <w:t xml:space="preserve"> 4-</w:t>
      </w:r>
      <w:r>
        <w:rPr>
          <w:b w:val="1"/>
          <w:bCs w:val="1"/>
        </w:rPr>
        <w:t xml:space="preserve">Ի</w:t>
      </w:r>
      <w:r>
        <w:rPr>
          <w:b w:val="1"/>
          <w:bCs w:val="1"/>
        </w:rPr>
        <w:t xml:space="preserve"> N 1419-</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b w:val="1"/>
          <w:bCs w:val="1"/>
        </w:rPr>
        <w:t xml:space="preserve"> ԵՎ</w:t>
      </w:r>
      <w:r>
        <w:rPr/>
        <w:t xml:space="preserve"> </w:t>
      </w:r>
      <w:r>
        <w:rPr>
          <w:b w:val="1"/>
          <w:bCs w:val="1"/>
        </w:rPr>
        <w:t xml:space="preserve">ԳՆՄԱՆ</w:t>
      </w:r>
      <w:r>
        <w:rPr/>
        <w:t xml:space="preserve"> </w:t>
      </w:r>
      <w:r>
        <w:rPr>
          <w:b w:val="1"/>
          <w:bCs w:val="1"/>
        </w:rPr>
        <w:t xml:space="preserve">ՊԱՅՄԱՆԱԳՐԵՐՈՒՄ</w:t>
      </w:r>
      <w:r>
        <w:rPr/>
        <w:t xml:space="preserve"> </w:t>
      </w:r>
      <w:r>
        <w:rPr>
          <w:b w:val="1"/>
          <w:bCs w:val="1"/>
        </w:rPr>
        <w:t xml:space="preserve">ԼՐԱՑՈՒՄՆԵՐ </w:t>
      </w:r>
      <w:r>
        <w:rPr>
          <w:b w:val="1"/>
          <w:bCs w:val="1"/>
        </w:rPr>
        <w:t xml:space="preserve">ԿԱՏԱՐԵԼՈՒ</w:t>
      </w:r>
      <w:r>
        <w:rPr/>
        <w:t xml:space="preserve"> </w:t>
      </w:r>
      <w:r>
        <w:rPr>
          <w:b w:val="1"/>
          <w:bCs w:val="1"/>
        </w:rPr>
        <w:t xml:space="preserve">ԹՈՒՅԼՏՎՈՒԹՅՈՒՆ</w:t>
      </w:r>
      <w:r>
        <w:rPr/>
        <w:t xml:space="preserve"> </w:t>
      </w:r>
      <w:r>
        <w:rPr>
          <w:b w:val="1"/>
          <w:bCs w:val="1"/>
        </w:rPr>
        <w:t xml:space="preserve">ՏԱԼՈՒ</w:t>
      </w:r>
      <w:r>
        <w:rPr/>
        <w:t xml:space="preserve"> </w:t>
      </w:r>
      <w:r>
        <w:rPr>
          <w:b w:val="1"/>
          <w:bCs w:val="1"/>
        </w:rPr>
        <w:t xml:space="preserve">ՄԱՍԻՆ</w:t>
      </w:r>
    </w:p>
    <w:p>
      <w:pPr/>
      <w:r>
        <w:rPr/>
        <w:t xml:space="preserve"> </w:t>
      </w:r>
    </w:p>
    <w:p>
      <w:pPr/>
      <w:r>
        <w:rPr/>
        <w:t xml:space="preserve">Ղեկավարվելով «Նորմատիվ իրավական ակտերի  մասին» Հայաստանի Հանրապետության մասին 34-րդ հոդվածի 1-ին մասի և Հայաստանի Հանրապետության կառավարության 2017 թվականի մայիսի 4-ի թիվ 526-Ն որոշմամբ հաստատված Գնումների գործընթացի կազմակերպման կարգի 57-րդ կետի  պահանջներով՝ Հայաստանի Հանրապետության կառավարությունը որոշում է.</w:t>
      </w:r>
    </w:p>
    <w:p>
      <w:pPr/>
      <w:r>
        <w:rPr/>
        <w:t xml:space="preserve"> </w:t>
      </w:r>
    </w:p>
    <w:p>
      <w:pPr/>
      <w:r>
        <w:rPr/>
        <w:t xml:space="preserve"> </w:t>
      </w:r>
    </w:p>
    <w:p>
      <w:pPr>
        <w:numPr>
          <w:ilvl w:val="0"/>
          <w:numId w:val="2"/>
        </w:numPr>
      </w:pPr>
      <w:r>
        <w:rPr/>
        <w:t xml:space="preserve">Հայաստանի Հանրապետության կառավարության 2010 թվականի նոյեմբերի 4-ի </w:t>
      </w: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ընդհանուր</w:t>
      </w:r>
      <w:r>
        <w:rPr/>
        <w:t xml:space="preserve"> </w:t>
      </w:r>
      <w:r>
        <w:rPr>
          <w:b w:val="1"/>
          <w:bCs w:val="1"/>
        </w:rPr>
        <w:t xml:space="preserve">օգտագործման</w:t>
      </w:r>
      <w:r>
        <w:rPr/>
        <w:t xml:space="preserve"> </w:t>
      </w:r>
      <w:r>
        <w:rPr>
          <w:b w:val="1"/>
          <w:bCs w:val="1"/>
        </w:rPr>
        <w:t xml:space="preserve">ավտոմոբիլային</w:t>
      </w:r>
      <w:r>
        <w:rPr/>
        <w:t xml:space="preserve"> </w:t>
      </w:r>
      <w:r>
        <w:rPr>
          <w:b w:val="1"/>
          <w:bCs w:val="1"/>
        </w:rPr>
        <w:t xml:space="preserve">ճանապարհների</w:t>
      </w:r>
      <w:r>
        <w:rPr/>
        <w:t xml:space="preserve"> </w:t>
      </w:r>
      <w:r>
        <w:rPr>
          <w:b w:val="1"/>
          <w:bCs w:val="1"/>
        </w:rPr>
        <w:t xml:space="preserve">ընթացիկ</w:t>
      </w:r>
      <w:r>
        <w:rPr/>
        <w:t xml:space="preserve"> </w:t>
      </w:r>
      <w:r>
        <w:rPr>
          <w:b w:val="1"/>
          <w:bCs w:val="1"/>
        </w:rPr>
        <w:t xml:space="preserve">ամառային</w:t>
      </w:r>
      <w:r>
        <w:rPr/>
        <w:t xml:space="preserve"> </w:t>
      </w:r>
      <w:r>
        <w:rPr>
          <w:b w:val="1"/>
          <w:bCs w:val="1"/>
        </w:rPr>
        <w:t xml:space="preserve">և</w:t>
      </w:r>
      <w:r>
        <w:rPr/>
        <w:t xml:space="preserve"> </w:t>
      </w:r>
      <w:r>
        <w:rPr>
          <w:b w:val="1"/>
          <w:bCs w:val="1"/>
        </w:rPr>
        <w:t xml:space="preserve">ընթացիկ</w:t>
      </w:r>
      <w:r>
        <w:rPr/>
        <w:t xml:space="preserve"> </w:t>
      </w:r>
      <w:r>
        <w:rPr>
          <w:b w:val="1"/>
          <w:bCs w:val="1"/>
        </w:rPr>
        <w:t xml:space="preserve">ձմեռային</w:t>
      </w:r>
      <w:r>
        <w:rPr/>
        <w:t xml:space="preserve"> </w:t>
      </w:r>
      <w:r>
        <w:rPr>
          <w:b w:val="1"/>
          <w:bCs w:val="1"/>
        </w:rPr>
        <w:t xml:space="preserve">պահպանման</w:t>
      </w:r>
      <w:r>
        <w:rPr/>
        <w:t xml:space="preserve"> </w:t>
      </w:r>
      <w:r>
        <w:rPr>
          <w:b w:val="1"/>
          <w:bCs w:val="1"/>
        </w:rPr>
        <w:t xml:space="preserve">մակարդակների</w:t>
      </w:r>
      <w:r>
        <w:rPr/>
        <w:t xml:space="preserve"> </w:t>
      </w:r>
      <w:r>
        <w:rPr>
          <w:b w:val="1"/>
          <w:bCs w:val="1"/>
        </w:rPr>
        <w:t xml:space="preserve">գնահատման</w:t>
      </w:r>
      <w:r>
        <w:rPr/>
        <w:t xml:space="preserve"> </w:t>
      </w:r>
      <w:r>
        <w:rPr>
          <w:b w:val="1"/>
          <w:bCs w:val="1"/>
        </w:rPr>
        <w:t xml:space="preserve">և</w:t>
      </w:r>
      <w:r>
        <w:rPr/>
        <w:t xml:space="preserve"> </w:t>
      </w:r>
      <w:r>
        <w:rPr>
          <w:b w:val="1"/>
          <w:bCs w:val="1"/>
        </w:rPr>
        <w:t xml:space="preserve">կատարված</w:t>
      </w:r>
      <w:r>
        <w:rPr/>
        <w:t xml:space="preserve"> </w:t>
      </w:r>
      <w:r>
        <w:rPr>
          <w:b w:val="1"/>
          <w:bCs w:val="1"/>
        </w:rPr>
        <w:t xml:space="preserve">աշխատանքների</w:t>
      </w:r>
      <w:r>
        <w:rPr/>
        <w:t xml:space="preserve"> </w:t>
      </w:r>
      <w:r>
        <w:rPr>
          <w:b w:val="1"/>
          <w:bCs w:val="1"/>
        </w:rPr>
        <w:t xml:space="preserve">ընդունման</w:t>
      </w:r>
      <w:r>
        <w:rPr/>
        <w:t xml:space="preserve"> </w:t>
      </w:r>
      <w:r>
        <w:rPr>
          <w:b w:val="1"/>
          <w:bCs w:val="1"/>
        </w:rPr>
        <w:t xml:space="preserve">կարգը</w:t>
      </w:r>
      <w:r>
        <w:rPr/>
        <w:t xml:space="preserve"> </w:t>
      </w:r>
      <w:r>
        <w:rPr>
          <w:b w:val="1"/>
          <w:bCs w:val="1"/>
        </w:rPr>
        <w:t xml:space="preserve">հաստատելու </w:t>
      </w:r>
      <w:r>
        <w:rPr>
          <w:b w:val="1"/>
          <w:bCs w:val="1"/>
        </w:rPr>
        <w:t xml:space="preserve">և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2004 </w:t>
      </w:r>
      <w:r>
        <w:rPr>
          <w:b w:val="1"/>
          <w:bCs w:val="1"/>
        </w:rPr>
        <w:t xml:space="preserve">թվականի</w:t>
      </w:r>
      <w:r>
        <w:rPr/>
        <w:t xml:space="preserve"> </w:t>
      </w:r>
      <w:r>
        <w:rPr>
          <w:b w:val="1"/>
          <w:bCs w:val="1"/>
        </w:rPr>
        <w:t xml:space="preserve">դեկտեմբերի</w:t>
      </w:r>
      <w:r>
        <w:rPr>
          <w:b w:val="1"/>
          <w:bCs w:val="1"/>
        </w:rPr>
        <w:t xml:space="preserve"> 9-</w:t>
      </w:r>
      <w:r>
        <w:rPr>
          <w:b w:val="1"/>
          <w:bCs w:val="1"/>
        </w:rPr>
        <w:t xml:space="preserve">ի</w:t>
      </w:r>
      <w:r>
        <w:rPr>
          <w:b w:val="1"/>
          <w:bCs w:val="1"/>
        </w:rPr>
        <w:t xml:space="preserve"> թիվ 1942-</w:t>
      </w:r>
      <w:r>
        <w:rPr>
          <w:b w:val="1"/>
          <w:bCs w:val="1"/>
        </w:rPr>
        <w:t xml:space="preserve">Ն</w:t>
      </w:r>
      <w:r>
        <w:rPr/>
        <w:t xml:space="preserve"> </w:t>
      </w:r>
      <w:r>
        <w:rPr>
          <w:b w:val="1"/>
          <w:bCs w:val="1"/>
        </w:rPr>
        <w:t xml:space="preserve">որոշումն</w:t>
      </w:r>
      <w:r>
        <w:rPr/>
        <w:t xml:space="preserve">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r>
        <w:rPr/>
        <w:t xml:space="preserve">» N 1419-Ն որոշման (այսուհետև՝ Որոշում) մեջ կատարել հետևյալ փոփոխությունները և լրացումները`</w:t>
      </w:r>
    </w:p>
    <w:p>
      <w:pPr/>
      <w:r>
        <w:rPr/>
        <w:t xml:space="preserve"> </w:t>
      </w:r>
    </w:p>
    <w:p>
      <w:pPr/>
      <w:r>
        <w:rPr/>
        <w:t xml:space="preserve">1) Որոշման 1-ին կետով հաստատված՝ 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կարգի  (այսուհետև՝ Կարգ)  20-րդ կետում «կողմից» բառից հետո լրացնել «՝ համաձայն սույն որոշման 3-րդ աղյուսակ պահանջների:» բառերը։</w:t>
      </w:r>
    </w:p>
    <w:p>
      <w:pPr/>
      <w:r>
        <w:rPr/>
        <w:t xml:space="preserve"> </w:t>
      </w:r>
    </w:p>
    <w:p>
      <w:pPr/>
      <w:r>
        <w:rPr/>
        <w:t xml:space="preserve">2) Կարգի  28-րդ կետի «Ավտոմոբիլային ճանապարհների պահպանման ցուցանիշներին առաջադրվող պահանջները» 3-րդ աղյուսակի «Ընթացիկ ամառային պահպանում» բաժնի՝</w:t>
      </w:r>
    </w:p>
    <w:p>
      <w:pPr/>
      <w:r>
        <w:rPr/>
        <w:t xml:space="preserve">ա. 26-րդ կետի 2-րդ սյունյակում  «վնասված» բառից հետո լրացնել «, բացակայող» բառը, իսկ «3 օր է, 2.1-2.7 առավելության նշանների դեպքում` 1 օր:» բառերը փոխարինել «5 օր է, 2.1-2.7 առավելության նշանների դեպքում` 3 օր» բառերով:</w:t>
      </w:r>
    </w:p>
    <w:p>
      <w:pPr/>
      <w:r>
        <w:rPr/>
        <w:t xml:space="preserve"> </w:t>
      </w:r>
    </w:p>
    <w:p>
      <w:pPr/>
      <w:r>
        <w:rPr/>
        <w:t xml:space="preserve">բ. 27-րդ կետը ուժը կորցրած ճանաչել։</w:t>
      </w:r>
    </w:p>
    <w:p>
      <w:pPr/>
      <w:r>
        <w:rPr/>
        <w:t xml:space="preserve"> </w:t>
      </w:r>
    </w:p>
    <w:p>
      <w:pPr/>
      <w:r>
        <w:rPr/>
        <w:t xml:space="preserve">գ. 30-րդ կետում  «, կախված» բառը հանել։</w:t>
      </w:r>
    </w:p>
    <w:p>
      <w:pPr/>
      <w:r>
        <w:rPr/>
        <w:t xml:space="preserve"> </w:t>
      </w:r>
    </w:p>
    <w:p>
      <w:pPr/>
      <w:r>
        <w:rPr/>
        <w:t xml:space="preserve">դ.  31-րդ կետում  «պարսպող հարմարանքների և» բառերը հանել։</w:t>
      </w:r>
    </w:p>
    <w:p>
      <w:pPr/>
      <w:r>
        <w:rPr/>
        <w:t xml:space="preserve"> </w:t>
      </w:r>
    </w:p>
    <w:p>
      <w:pPr/>
      <w:r>
        <w:rPr/>
        <w:t xml:space="preserve">ե. 34-րդ կետում  «կայանատեղերում» բառից հետո «տեսահարթակներում» բառը հանել։</w:t>
      </w:r>
    </w:p>
    <w:p>
      <w:pPr/>
      <w:r>
        <w:rPr/>
        <w:t xml:space="preserve"> </w:t>
      </w:r>
    </w:p>
    <w:p>
      <w:pPr/>
      <w:r>
        <w:rPr/>
        <w:t xml:space="preserve">3) Կարգի 28-րդ կետի «Ավտոմոբիլային ճանապարհների պահպանման ցուցանիշներին առաջադրվող պահանջները» 3-րդ աղյուսակի «Ընթացիկ ձմեռային պահպանում» բաժնի՝</w:t>
      </w:r>
    </w:p>
    <w:p>
      <w:pPr/>
      <w:r>
        <w:rPr/>
        <w:t xml:space="preserve"> </w:t>
      </w:r>
    </w:p>
    <w:p>
      <w:pPr/>
      <w:r>
        <w:rPr/>
        <w:t xml:space="preserve">ա. 13-րդ կետի 2-րդ սյունակը շարադրել նոր խմբագրությամբ՝</w:t>
      </w:r>
    </w:p>
    <w:p>
      <w:pPr/>
      <w:r>
        <w:rPr/>
        <w:t xml:space="preserve">  «Թեքված, ծռված, վնասված, բացակայող ճանապարհային նշաններ, բացակայող ցուցանակներ (կապալառուին հանձնված ընդհանուր թվի տոկոսը): </w:t>
      </w:r>
      <w:br/>
      <w:r>
        <w:rPr/>
        <w:t xml:space="preserve">        Թերության վերացման ժամկետը 5 օր է, 2.1-2.7 առավելության նշանների դեպքում` 3 օր»:</w:t>
      </w:r>
    </w:p>
    <w:p>
      <w:pPr/>
      <w:r>
        <w:rPr/>
        <w:t xml:space="preserve">բ.14-րդ կետը ճանաչել ուժը կորցրած:</w:t>
      </w:r>
    </w:p>
    <w:p>
      <w:pPr/>
      <w:r>
        <w:rPr/>
        <w:t xml:space="preserve"> </w:t>
      </w:r>
    </w:p>
    <w:p>
      <w:pPr/>
      <w:r>
        <w:rPr/>
        <w:t xml:space="preserve">4) Կարգի 28-րդ կետի «Ավտոմոբիլային ճանապարհների պահպանման ցուցանիշներին առաջադրվող պահանջները» 3-րդ աղյուսակի «Ընթացիկ ամառային պահպանում» բաժինը լրացնել հետևյալ բովանդակությամբ նոր 39-45-րդ կետերով.  </w:t>
      </w:r>
    </w:p>
    <w:p>
      <w:pPr/>
      <w:r>
        <w:rPr/>
        <w:t xml:space="preserve"> </w:t>
      </w:r>
    </w:p>
    <w:p>
      <w:pPr/>
      <w:r>
        <w:rPr/>
        <w:t xml:space="preserve">«</w:t>
      </w:r>
    </w:p>
    <w:tbl>
      <w:tblGrid>
        <w:gridCol w:w="1560" w:type="dxa"/>
        <w:gridCol w:w="4110" w:type="dxa"/>
        <w:gridCol w:w="10485" w:type="dxa"/>
        <w:gridCol w:w="795" w:type="dxa"/>
        <w:gridCol w:w="1050" w:type="dxa"/>
        <w:gridCol w:w="720" w:type="dxa"/>
      </w:tblGrid>
      <w:tblPr>
        <w:tblW w:w="10485" w:type="dxa"/>
        <w:tblLayout w:type="autofit"/>
      </w:tblPr>
      <w:tr>
        <w:trPr/>
        <w:tc>
          <w:tcPr>
            <w:tcW w:w="10485" w:type="dxa"/>
            <w:gridSpan w:val="6"/>
            <w:noWrap/>
          </w:tcPr>
          <w:p>
            <w:pPr/>
            <w:r>
              <w:rPr>
                <w:b w:val="1"/>
                <w:bCs w:val="1"/>
              </w:rPr>
              <w:t xml:space="preserve">Մետաղական </w:t>
            </w:r>
            <w:r>
              <w:rPr>
                <w:b w:val="1"/>
                <w:bCs w:val="1"/>
              </w:rPr>
              <w:t xml:space="preserve">արգելափակոցներ</w:t>
            </w:r>
          </w:p>
          <w:p>
            <w:pPr/>
            <w:r>
              <w:rPr/>
              <w:t xml:space="preserve"> </w:t>
            </w:r>
          </w:p>
        </w:tc>
      </w:tr>
      <w:tr>
        <w:trPr/>
        <w:tc>
          <w:tcPr>
            <w:tcW w:w="1560" w:type="dxa"/>
            <w:noWrap/>
          </w:tcPr>
          <w:p>
            <w:pPr/>
            <w:r>
              <w:rPr/>
              <w:t xml:space="preserve">39</w:t>
            </w:r>
          </w:p>
        </w:tc>
        <w:tc>
          <w:tcPr>
            <w:tcW w:w="4110" w:type="dxa"/>
            <w:noWrap/>
          </w:tcPr>
          <w:p>
            <w:pPr/>
            <w:r>
              <w:rPr/>
              <w:t xml:space="preserve">Ամրացման սյուների թեքվածություն, ծռվածություն, բացակայություն` սպասարկվող յուրաքանչյուր ճանապարհահատվածի ընդհանուր երկարության տոկոսը</w:t>
            </w:r>
          </w:p>
          <w:p>
            <w:pPr/>
            <w:r>
              <w:rPr/>
              <w:t xml:space="preserve"> </w:t>
            </w:r>
          </w:p>
          <w:p>
            <w:pPr/>
            <w:r>
              <w:rPr/>
              <w:t xml:space="preserve">վերացման ժամկետը 3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720" w:type="dxa"/>
            <w:noWrap/>
          </w:tcPr>
          <w:p>
            <w:pPr/>
            <w:r>
              <w:rPr/>
              <w:t xml:space="preserve">5</w:t>
            </w:r>
          </w:p>
          <w:p>
            <w:pPr/>
            <w:r>
              <w:rPr/>
              <w:t xml:space="preserve">5</w:t>
            </w:r>
          </w:p>
          <w:p>
            <w:pPr/>
            <w:r>
              <w:rPr/>
              <w:t xml:space="preserve">5</w:t>
            </w:r>
          </w:p>
        </w:tc>
      </w:tr>
      <w:tr>
        <w:trPr/>
        <w:tc>
          <w:tcPr>
            <w:tcW w:w="1560" w:type="dxa"/>
            <w:noWrap/>
          </w:tcPr>
          <w:p>
            <w:pPr/>
            <w:r>
              <w:rPr/>
              <w:t xml:space="preserve">40</w:t>
            </w:r>
          </w:p>
        </w:tc>
        <w:tc>
          <w:tcPr>
            <w:tcW w:w="4110" w:type="dxa"/>
            <w:noWrap/>
          </w:tcPr>
          <w:p>
            <w:pPr/>
            <w:r>
              <w:rPr/>
              <w:t xml:space="preserve">Ամրացման հանգույցների հեղյուս- մանեկ միացման բացակայություն, ոչ բավարար ձգվածություն, եռակցման կարերի անընդհատության խախտում՝ սպասարկվող յուրաքանչյուր ճանապարհահատվածի ընդհանուր երկարության տոկոսը</w:t>
            </w:r>
          </w:p>
          <w:p>
            <w:pPr/>
            <w:r>
              <w:rPr/>
              <w:t xml:space="preserve"> </w:t>
            </w:r>
          </w:p>
          <w:p>
            <w:pPr/>
            <w:r>
              <w:rPr/>
              <w:t xml:space="preserve">վերացման ժամկետը 3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6</w:t>
            </w:r>
          </w:p>
        </w:tc>
        <w:tc>
          <w:tcPr>
            <w:tcW w:w="720" w:type="dxa"/>
            <w:noWrap/>
          </w:tcPr>
          <w:p>
            <w:pPr/>
            <w:r>
              <w:rPr/>
              <w:t xml:space="preserve">5</w:t>
            </w:r>
          </w:p>
          <w:p>
            <w:pPr/>
            <w:r>
              <w:rPr/>
              <w:t xml:space="preserve">5</w:t>
            </w:r>
          </w:p>
          <w:p>
            <w:pPr/>
            <w:r>
              <w:rPr/>
              <w:t xml:space="preserve">6</w:t>
            </w:r>
          </w:p>
        </w:tc>
      </w:tr>
      <w:tr>
        <w:trPr/>
        <w:tc>
          <w:tcPr>
            <w:tcW w:w="1560" w:type="dxa"/>
            <w:noWrap/>
          </w:tcPr>
          <w:p>
            <w:pPr/>
            <w:r>
              <w:rPr/>
              <w:t xml:space="preserve">41</w:t>
            </w:r>
          </w:p>
        </w:tc>
        <w:tc>
          <w:tcPr>
            <w:tcW w:w="4110" w:type="dxa"/>
            <w:noWrap/>
          </w:tcPr>
          <w:p>
            <w:pPr/>
            <w:r>
              <w:rPr/>
              <w:t xml:space="preserve">Մետաղական հորիզոնական թիթեղների բացակայություն, ծռվածություն կոտրվածք՝ սպասարկվող յուրաքանչյուր ճանապարհահատվածի ընդհանուր երկարության տոկոսը</w:t>
            </w:r>
          </w:p>
          <w:p>
            <w:pPr/>
            <w:r>
              <w:rPr/>
              <w:t xml:space="preserve"> </w:t>
            </w:r>
          </w:p>
          <w:p>
            <w:pPr/>
            <w:r>
              <w:rPr/>
              <w:t xml:space="preserve">վերացման ժամկետը 4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720" w:type="dxa"/>
            <w:noWrap/>
          </w:tcPr>
          <w:p>
            <w:pPr/>
            <w:r>
              <w:rPr/>
              <w:t xml:space="preserve">5</w:t>
            </w:r>
          </w:p>
          <w:p>
            <w:pPr/>
            <w:r>
              <w:rPr/>
              <w:t xml:space="preserve">5</w:t>
            </w:r>
          </w:p>
          <w:p>
            <w:pPr/>
            <w:r>
              <w:rPr/>
              <w:t xml:space="preserve">5</w:t>
            </w:r>
          </w:p>
        </w:tc>
      </w:tr>
      <w:tr>
        <w:trPr/>
        <w:tc>
          <w:tcPr>
            <w:tcW w:w="1560" w:type="dxa"/>
            <w:noWrap/>
          </w:tcPr>
          <w:p>
            <w:pPr/>
            <w:r>
              <w:rPr/>
              <w:t xml:space="preserve">42</w:t>
            </w:r>
          </w:p>
        </w:tc>
        <w:tc>
          <w:tcPr>
            <w:tcW w:w="4110" w:type="dxa"/>
            <w:noWrap/>
          </w:tcPr>
          <w:p>
            <w:pPr/>
            <w:r>
              <w:rPr/>
              <w:t xml:space="preserve">Լուսային անդրադարձիչների բացակայություն, վնասվածք, խամրում` սպասարկվող յուրաքանչյուր ճանապարհահատվածի ընդհանուր երկարության տոկոսը</w:t>
            </w:r>
          </w:p>
          <w:p>
            <w:pPr/>
            <w:r>
              <w:rPr/>
              <w:t xml:space="preserve">վերացման ժամկետը 5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3</w:t>
            </w:r>
          </w:p>
          <w:p>
            <w:pPr/>
            <w:r>
              <w:rPr/>
              <w:t xml:space="preserve">4</w:t>
            </w:r>
          </w:p>
        </w:tc>
        <w:tc>
          <w:tcPr>
            <w:tcW w:w="1050" w:type="dxa"/>
            <w:noWrap/>
          </w:tcPr>
          <w:p>
            <w:pPr/>
            <w:r>
              <w:rPr/>
              <w:t xml:space="preserve">4</w:t>
            </w:r>
          </w:p>
          <w:p>
            <w:pPr/>
            <w:r>
              <w:rPr/>
              <w:t xml:space="preserve">4</w:t>
            </w:r>
          </w:p>
          <w:p>
            <w:pPr/>
            <w:r>
              <w:rPr/>
              <w:t xml:space="preserve">5</w:t>
            </w:r>
          </w:p>
        </w:tc>
        <w:tc>
          <w:tcPr>
            <w:tcW w:w="720" w:type="dxa"/>
            <w:noWrap/>
          </w:tcPr>
          <w:p>
            <w:pPr/>
            <w:r>
              <w:rPr/>
              <w:t xml:space="preserve">4</w:t>
            </w:r>
          </w:p>
          <w:p>
            <w:pPr/>
            <w:r>
              <w:rPr/>
              <w:t xml:space="preserve">4</w:t>
            </w:r>
          </w:p>
          <w:p>
            <w:pPr/>
            <w:r>
              <w:rPr/>
              <w:t xml:space="preserve">5</w:t>
            </w:r>
          </w:p>
        </w:tc>
      </w:tr>
      <w:tr>
        <w:trPr/>
        <w:tc>
          <w:tcPr>
            <w:tcW w:w="1560" w:type="dxa"/>
            <w:noWrap/>
          </w:tcPr>
          <w:p>
            <w:pPr/>
            <w:r>
              <w:rPr/>
              <w:t xml:space="preserve">43</w:t>
            </w:r>
          </w:p>
        </w:tc>
        <w:tc>
          <w:tcPr>
            <w:tcW w:w="4110" w:type="dxa"/>
            <w:noWrap/>
          </w:tcPr>
          <w:p>
            <w:pPr/>
            <w:r>
              <w:rPr/>
              <w:t xml:space="preserve">Մակերևույթների ոչ ամբողջական ներկված լինելը կամ դրա ոչ բավարար ընթեռնելիությունը՝ սպասարկվող յուրաքանչյուր ճանապարհահատվածի ընդհանուր երկարության տոկոսը</w:t>
            </w:r>
          </w:p>
          <w:p>
            <w:pPr/>
            <w:r>
              <w:rPr/>
              <w:t xml:space="preserve">վերացման ժամկետը 5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10</w:t>
            </w:r>
          </w:p>
          <w:p>
            <w:pPr/>
            <w:r>
              <w:rPr/>
              <w:t xml:space="preserve">15</w:t>
            </w:r>
          </w:p>
          <w:p>
            <w:pPr/>
            <w:r>
              <w:rPr/>
              <w:t xml:space="preserve">15</w:t>
            </w:r>
          </w:p>
        </w:tc>
        <w:tc>
          <w:tcPr>
            <w:tcW w:w="1050" w:type="dxa"/>
            <w:noWrap/>
          </w:tcPr>
          <w:p>
            <w:pPr/>
            <w:r>
              <w:rPr/>
              <w:t xml:space="preserve">15</w:t>
            </w:r>
          </w:p>
          <w:p>
            <w:pPr/>
            <w:r>
              <w:rPr/>
              <w:t xml:space="preserve">15</w:t>
            </w:r>
          </w:p>
          <w:p>
            <w:pPr/>
            <w:r>
              <w:rPr/>
              <w:t xml:space="preserve">15</w:t>
            </w:r>
          </w:p>
        </w:tc>
        <w:tc>
          <w:tcPr>
            <w:tcW w:w="720" w:type="dxa"/>
            <w:noWrap/>
          </w:tcPr>
          <w:p>
            <w:pPr/>
            <w:r>
              <w:rPr/>
              <w:t xml:space="preserve">15</w:t>
            </w:r>
          </w:p>
          <w:p>
            <w:pPr/>
            <w:r>
              <w:rPr/>
              <w:t xml:space="preserve">15</w:t>
            </w:r>
          </w:p>
          <w:p>
            <w:pPr/>
            <w:r>
              <w:rPr/>
              <w:t xml:space="preserve">15</w:t>
            </w:r>
          </w:p>
        </w:tc>
      </w:tr>
      <w:tr>
        <w:trPr/>
        <w:tc>
          <w:tcPr>
            <w:tcW w:w="1560" w:type="dxa"/>
            <w:noWrap/>
          </w:tcPr>
          <w:p>
            <w:pPr/>
            <w:r>
              <w:rPr/>
              <w:t xml:space="preserve">44</w:t>
            </w:r>
          </w:p>
        </w:tc>
        <w:tc>
          <w:tcPr>
            <w:tcW w:w="4110" w:type="dxa"/>
            <w:noWrap/>
          </w:tcPr>
          <w:p>
            <w:pPr/>
            <w:r>
              <w:rPr/>
              <w:t xml:space="preserve">Եզրային թիթեղի բացակայություն կամ վնասվածք՝ սպասարկվող յուրաքանչյուր ճանապարհահատվածի ընդհանուր քանակի տոկոսը վերացման ժամկետը 3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720" w:type="dxa"/>
            <w:noWrap/>
          </w:tcPr>
          <w:p>
            <w:pPr/>
            <w:r>
              <w:rPr/>
              <w:t xml:space="preserve">5</w:t>
            </w:r>
          </w:p>
          <w:p>
            <w:pPr/>
            <w:r>
              <w:rPr/>
              <w:t xml:space="preserve">5</w:t>
            </w:r>
          </w:p>
          <w:p>
            <w:pPr/>
            <w:r>
              <w:rPr/>
              <w:t xml:space="preserve">5</w:t>
            </w:r>
          </w:p>
        </w:tc>
      </w:tr>
      <w:tr>
        <w:trPr/>
        <w:tc>
          <w:tcPr>
            <w:tcW w:w="1560" w:type="dxa"/>
            <w:noWrap/>
          </w:tcPr>
          <w:p>
            <w:pPr/>
            <w:r>
              <w:rPr/>
              <w:t xml:space="preserve">45</w:t>
            </w:r>
          </w:p>
        </w:tc>
        <w:tc>
          <w:tcPr>
            <w:tcW w:w="4110" w:type="dxa"/>
            <w:noWrap/>
          </w:tcPr>
          <w:p>
            <w:pPr/>
            <w:r>
              <w:rPr/>
              <w:t xml:space="preserve">Պարսպող հարմարանքների բարձրության անհամապատասխանությունը նորմերին` սպասարկվող յուրաքանչյուր ճանապարհահատվածի ընդհանուր երկարության տոկոսը</w:t>
            </w:r>
          </w:p>
          <w:p>
            <w:pPr/>
            <w:r>
              <w:rPr/>
              <w:t xml:space="preserve">վերացման ժամկետը 5 օր է:</w:t>
            </w:r>
          </w:p>
        </w:tc>
        <w:tc>
          <w:tcPr>
            <w:tcW w:w="1048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4</w:t>
            </w:r>
          </w:p>
          <w:p>
            <w:pPr/>
            <w:r>
              <w:rPr/>
              <w:t xml:space="preserve">5</w:t>
            </w:r>
          </w:p>
          <w:p>
            <w:pPr/>
            <w:r>
              <w:rPr/>
              <w:t xml:space="preserve">5</w:t>
            </w:r>
          </w:p>
        </w:tc>
        <w:tc>
          <w:tcPr>
            <w:tcW w:w="1050" w:type="dxa"/>
            <w:noWrap/>
          </w:tcPr>
          <w:p>
            <w:pPr/>
            <w:r>
              <w:rPr/>
              <w:t xml:space="preserve">5</w:t>
            </w:r>
          </w:p>
          <w:p>
            <w:pPr/>
            <w:r>
              <w:rPr/>
              <w:t xml:space="preserve">5</w:t>
            </w:r>
          </w:p>
          <w:p>
            <w:pPr/>
            <w:r>
              <w:rPr/>
              <w:t xml:space="preserve">5</w:t>
            </w:r>
          </w:p>
        </w:tc>
        <w:tc>
          <w:tcPr>
            <w:tcW w:w="720" w:type="dxa"/>
            <w:noWrap/>
          </w:tcPr>
          <w:p>
            <w:pPr/>
            <w:r>
              <w:rPr/>
              <w:t xml:space="preserve">5</w:t>
            </w:r>
          </w:p>
          <w:p>
            <w:pPr/>
            <w:r>
              <w:rPr/>
              <w:t xml:space="preserve">5</w:t>
            </w:r>
          </w:p>
          <w:p>
            <w:pPr/>
            <w:r>
              <w:rPr/>
              <w:t xml:space="preserve">5</w:t>
            </w:r>
          </w:p>
        </w:tc>
      </w:tr>
    </w:tbl>
    <w:p>
      <w:pPr/>
      <w:r>
        <w:rPr/>
        <w:t xml:space="preserve">»</w:t>
      </w:r>
    </w:p>
    <w:p>
      <w:pPr/>
      <w:r>
        <w:rPr/>
        <w:t xml:space="preserve"> </w:t>
      </w:r>
    </w:p>
    <w:p>
      <w:pPr/>
      <w:r>
        <w:rPr/>
        <w:t xml:space="preserve"> </w:t>
      </w:r>
    </w:p>
    <w:p>
      <w:pPr/>
      <w:r>
        <w:rPr/>
        <w:t xml:space="preserve"> </w:t>
      </w:r>
    </w:p>
    <w:p>
      <w:pPr/>
      <w:r>
        <w:rPr/>
        <w:t xml:space="preserve">5) Կարգի 28-րդ կետի «Ավտոմոբիլային ճանապարհների պահպանման ցուցանիշներին առաջադրվող պահանջները» 3-րդ աղյուսակի «Ընթացիկ ձմեռային պահպանում» բաժինը լրացնել հետևյալ բովանդակությամբ նոր 22- 28-րդ կետերով.</w:t>
      </w:r>
    </w:p>
    <w:p>
      <w:pPr/>
      <w:r>
        <w:rPr/>
        <w:t xml:space="preserve"> </w:t>
      </w:r>
    </w:p>
    <w:p>
      <w:pPr/>
      <w:r>
        <w:rPr/>
        <w:t xml:space="preserve">«</w:t>
      </w:r>
    </w:p>
    <w:tbl>
      <w:tblGrid>
        <w:gridCol w:w="1560" w:type="dxa"/>
        <w:gridCol w:w="4110" w:type="dxa"/>
        <w:gridCol w:w="10335" w:type="dxa"/>
        <w:gridCol w:w="795" w:type="dxa"/>
        <w:gridCol w:w="1050" w:type="dxa"/>
        <w:gridCol w:w="585" w:type="dxa"/>
      </w:tblGrid>
      <w:tblPr>
        <w:tblW w:w="10335" w:type="dxa"/>
        <w:tblLayout w:type="autofit"/>
      </w:tblPr>
      <w:tr>
        <w:trPr/>
        <w:tc>
          <w:tcPr>
            <w:tcW w:w="10335" w:type="dxa"/>
            <w:gridSpan w:val="6"/>
            <w:noWrap/>
          </w:tcPr>
          <w:p>
            <w:pPr/>
            <w:r>
              <w:rPr>
                <w:b w:val="1"/>
                <w:bCs w:val="1"/>
              </w:rPr>
              <w:t xml:space="preserve">Մետաղական </w:t>
            </w:r>
            <w:r>
              <w:rPr>
                <w:b w:val="1"/>
                <w:bCs w:val="1"/>
              </w:rPr>
              <w:t xml:space="preserve">արգելափակոցներ</w:t>
            </w:r>
          </w:p>
          <w:p>
            <w:pPr/>
            <w:r>
              <w:rPr/>
              <w:t xml:space="preserve"> </w:t>
            </w:r>
          </w:p>
        </w:tc>
      </w:tr>
      <w:tr>
        <w:trPr/>
        <w:tc>
          <w:tcPr>
            <w:tcW w:w="1560" w:type="dxa"/>
            <w:noWrap/>
          </w:tcPr>
          <w:p>
            <w:pPr/>
            <w:r>
              <w:rPr/>
              <w:t xml:space="preserve">22</w:t>
            </w:r>
          </w:p>
        </w:tc>
        <w:tc>
          <w:tcPr>
            <w:tcW w:w="4110" w:type="dxa"/>
            <w:noWrap/>
          </w:tcPr>
          <w:p>
            <w:pPr/>
            <w:r>
              <w:rPr/>
              <w:t xml:space="preserve">Ամրացման սյուների թեքվածություն, ծռվածություն, բացակայություն` սպասարկվող յուրաքանչյուր ճանապարհահատվածի ընդհանուր երկարության տոկոսը</w:t>
            </w:r>
          </w:p>
          <w:p>
            <w:pPr/>
            <w:r>
              <w:rPr/>
              <w:t xml:space="preserve"> </w:t>
            </w:r>
          </w:p>
          <w:p>
            <w:pPr/>
            <w:r>
              <w:rPr/>
              <w:t xml:space="preserve">վերացման ժամկետը 3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585" w:type="dxa"/>
            <w:noWrap/>
          </w:tcPr>
          <w:p>
            <w:pPr/>
            <w:r>
              <w:rPr/>
              <w:t xml:space="preserve">5</w:t>
            </w:r>
          </w:p>
          <w:p>
            <w:pPr/>
            <w:r>
              <w:rPr/>
              <w:t xml:space="preserve">5</w:t>
            </w:r>
          </w:p>
          <w:p>
            <w:pPr/>
            <w:r>
              <w:rPr/>
              <w:t xml:space="preserve">5</w:t>
            </w:r>
          </w:p>
        </w:tc>
      </w:tr>
      <w:tr>
        <w:trPr/>
        <w:tc>
          <w:tcPr>
            <w:tcW w:w="1560" w:type="dxa"/>
            <w:noWrap/>
          </w:tcPr>
          <w:p>
            <w:pPr/>
            <w:r>
              <w:rPr/>
              <w:t xml:space="preserve">23</w:t>
            </w:r>
          </w:p>
        </w:tc>
        <w:tc>
          <w:tcPr>
            <w:tcW w:w="4110" w:type="dxa"/>
            <w:noWrap/>
          </w:tcPr>
          <w:p>
            <w:pPr/>
            <w:r>
              <w:rPr/>
              <w:t xml:space="preserve">Ամրացման հանգույցների հեղյուս- մանեկ միացման բացակայություն, ոչ բավարար ձգվածություն, եռակցման կարերի անընդհատության խախտում՝ սպասարկվող յուրաքանչյուր ճանապարհահատվածի ընդհանուր երկարության տոկոսը</w:t>
            </w:r>
          </w:p>
          <w:p>
            <w:pPr/>
            <w:r>
              <w:rPr/>
              <w:t xml:space="preserve"> </w:t>
            </w:r>
          </w:p>
          <w:p>
            <w:pPr/>
            <w:r>
              <w:rPr/>
              <w:t xml:space="preserve">վերացման ժամկետը 3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6</w:t>
            </w:r>
          </w:p>
        </w:tc>
        <w:tc>
          <w:tcPr>
            <w:tcW w:w="585" w:type="dxa"/>
            <w:noWrap/>
          </w:tcPr>
          <w:p>
            <w:pPr/>
            <w:r>
              <w:rPr/>
              <w:t xml:space="preserve">5</w:t>
            </w:r>
          </w:p>
          <w:p>
            <w:pPr/>
            <w:r>
              <w:rPr/>
              <w:t xml:space="preserve">5</w:t>
            </w:r>
          </w:p>
          <w:p>
            <w:pPr/>
            <w:r>
              <w:rPr/>
              <w:t xml:space="preserve">6</w:t>
            </w:r>
          </w:p>
        </w:tc>
      </w:tr>
      <w:tr>
        <w:trPr/>
        <w:tc>
          <w:tcPr>
            <w:tcW w:w="1560" w:type="dxa"/>
            <w:noWrap/>
          </w:tcPr>
          <w:p>
            <w:pPr/>
            <w:r>
              <w:rPr/>
              <w:t xml:space="preserve">24</w:t>
            </w:r>
          </w:p>
        </w:tc>
        <w:tc>
          <w:tcPr>
            <w:tcW w:w="4110" w:type="dxa"/>
            <w:noWrap/>
          </w:tcPr>
          <w:p>
            <w:pPr/>
            <w:r>
              <w:rPr/>
              <w:t xml:space="preserve">Մետաղական հորիզոնական թիթեղների բացակայություն, ծռվածություն կոտրվածք՝ սպասարկվող յուրաքանչյուր ճանապարհահատվածի ընդհանուր երկարության տոկոսը</w:t>
            </w:r>
          </w:p>
          <w:p>
            <w:pPr/>
            <w:r>
              <w:rPr/>
              <w:t xml:space="preserve"> </w:t>
            </w:r>
          </w:p>
          <w:p>
            <w:pPr/>
            <w:r>
              <w:rPr/>
              <w:t xml:space="preserve">վերացման ժամկետը 4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585" w:type="dxa"/>
            <w:noWrap/>
          </w:tcPr>
          <w:p>
            <w:pPr/>
            <w:r>
              <w:rPr/>
              <w:t xml:space="preserve">5</w:t>
            </w:r>
          </w:p>
          <w:p>
            <w:pPr/>
            <w:r>
              <w:rPr/>
              <w:t xml:space="preserve">5</w:t>
            </w:r>
          </w:p>
          <w:p>
            <w:pPr/>
            <w:r>
              <w:rPr/>
              <w:t xml:space="preserve">5</w:t>
            </w:r>
          </w:p>
        </w:tc>
      </w:tr>
      <w:tr>
        <w:trPr/>
        <w:tc>
          <w:tcPr>
            <w:tcW w:w="1560" w:type="dxa"/>
            <w:noWrap/>
          </w:tcPr>
          <w:p>
            <w:pPr/>
            <w:r>
              <w:rPr/>
              <w:t xml:space="preserve">25</w:t>
            </w:r>
          </w:p>
        </w:tc>
        <w:tc>
          <w:tcPr>
            <w:tcW w:w="4110" w:type="dxa"/>
            <w:noWrap/>
          </w:tcPr>
          <w:p>
            <w:pPr/>
            <w:r>
              <w:rPr/>
              <w:t xml:space="preserve">Լուսային անդրադարձիչների բացակայություն, վնասվածք, խամրում` սպասարկվող յուրաքանչյուր ճանապարհահատվածի ընդհանուր երկարության տոկոսը</w:t>
            </w:r>
          </w:p>
          <w:p>
            <w:pPr/>
            <w:r>
              <w:rPr/>
              <w:t xml:space="preserve">վերացման ժամկետը 5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3</w:t>
            </w:r>
          </w:p>
          <w:p>
            <w:pPr/>
            <w:r>
              <w:rPr/>
              <w:t xml:space="preserve">4</w:t>
            </w:r>
          </w:p>
        </w:tc>
        <w:tc>
          <w:tcPr>
            <w:tcW w:w="1050" w:type="dxa"/>
            <w:noWrap/>
          </w:tcPr>
          <w:p>
            <w:pPr/>
            <w:r>
              <w:rPr/>
              <w:t xml:space="preserve">4</w:t>
            </w:r>
          </w:p>
          <w:p>
            <w:pPr/>
            <w:r>
              <w:rPr/>
              <w:t xml:space="preserve">4</w:t>
            </w:r>
          </w:p>
          <w:p>
            <w:pPr/>
            <w:r>
              <w:rPr/>
              <w:t xml:space="preserve">5</w:t>
            </w:r>
          </w:p>
        </w:tc>
        <w:tc>
          <w:tcPr>
            <w:tcW w:w="585" w:type="dxa"/>
            <w:noWrap/>
          </w:tcPr>
          <w:p>
            <w:pPr/>
            <w:r>
              <w:rPr/>
              <w:t xml:space="preserve">4</w:t>
            </w:r>
          </w:p>
          <w:p>
            <w:pPr/>
            <w:r>
              <w:rPr/>
              <w:t xml:space="preserve">4</w:t>
            </w:r>
          </w:p>
          <w:p>
            <w:pPr/>
            <w:r>
              <w:rPr/>
              <w:t xml:space="preserve">5</w:t>
            </w:r>
          </w:p>
        </w:tc>
      </w:tr>
      <w:tr>
        <w:trPr/>
        <w:tc>
          <w:tcPr>
            <w:tcW w:w="1560" w:type="dxa"/>
            <w:noWrap/>
          </w:tcPr>
          <w:p>
            <w:pPr/>
            <w:r>
              <w:rPr/>
              <w:t xml:space="preserve">26</w:t>
            </w:r>
          </w:p>
        </w:tc>
        <w:tc>
          <w:tcPr>
            <w:tcW w:w="4110" w:type="dxa"/>
            <w:noWrap/>
          </w:tcPr>
          <w:p>
            <w:pPr/>
            <w:r>
              <w:rPr/>
              <w:t xml:space="preserve">Մակերևույթների ոչ ամբողջական ներկված լինելը կամ դրա ոչ բավարար ընթեռնելիությունը՝ սպասարկվող յուրաքանչյուր ճանապարհահատվածի ընդհանուր երկարության տոկոսը</w:t>
            </w:r>
          </w:p>
          <w:p>
            <w:pPr/>
            <w:r>
              <w:rPr/>
              <w:t xml:space="preserve"> </w:t>
            </w:r>
          </w:p>
          <w:p>
            <w:pPr/>
            <w:r>
              <w:rPr/>
              <w:t xml:space="preserve">վերացման ժամկետը 5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10</w:t>
            </w:r>
          </w:p>
          <w:p>
            <w:pPr/>
            <w:r>
              <w:rPr/>
              <w:t xml:space="preserve">15</w:t>
            </w:r>
          </w:p>
          <w:p>
            <w:pPr/>
            <w:r>
              <w:rPr/>
              <w:t xml:space="preserve">15</w:t>
            </w:r>
          </w:p>
        </w:tc>
        <w:tc>
          <w:tcPr>
            <w:tcW w:w="1050" w:type="dxa"/>
            <w:noWrap/>
          </w:tcPr>
          <w:p>
            <w:pPr/>
            <w:r>
              <w:rPr/>
              <w:t xml:space="preserve">15</w:t>
            </w:r>
          </w:p>
          <w:p>
            <w:pPr/>
            <w:r>
              <w:rPr/>
              <w:t xml:space="preserve">15</w:t>
            </w:r>
          </w:p>
          <w:p>
            <w:pPr/>
            <w:r>
              <w:rPr/>
              <w:t xml:space="preserve">15</w:t>
            </w:r>
          </w:p>
        </w:tc>
        <w:tc>
          <w:tcPr>
            <w:tcW w:w="585" w:type="dxa"/>
            <w:noWrap/>
          </w:tcPr>
          <w:p>
            <w:pPr/>
            <w:r>
              <w:rPr/>
              <w:t xml:space="preserve">15</w:t>
            </w:r>
          </w:p>
          <w:p>
            <w:pPr/>
            <w:r>
              <w:rPr/>
              <w:t xml:space="preserve">15</w:t>
            </w:r>
          </w:p>
          <w:p>
            <w:pPr/>
            <w:r>
              <w:rPr/>
              <w:t xml:space="preserve">15</w:t>
            </w:r>
          </w:p>
        </w:tc>
      </w:tr>
      <w:tr>
        <w:trPr/>
        <w:tc>
          <w:tcPr>
            <w:tcW w:w="1560" w:type="dxa"/>
            <w:noWrap/>
          </w:tcPr>
          <w:p>
            <w:pPr/>
            <w:r>
              <w:rPr/>
              <w:t xml:space="preserve">27</w:t>
            </w:r>
          </w:p>
        </w:tc>
        <w:tc>
          <w:tcPr>
            <w:tcW w:w="4110" w:type="dxa"/>
            <w:noWrap/>
          </w:tcPr>
          <w:p>
            <w:pPr/>
            <w:r>
              <w:rPr/>
              <w:t xml:space="preserve">Եզրային թիթեղի բացակայություն կամ վնասվածք՝ սպասարկվող յուրաքանչյուր ճանապարհահատվածի ընդհանուր քանակի տոկոսը</w:t>
            </w:r>
          </w:p>
          <w:p>
            <w:pPr/>
            <w:r>
              <w:rPr/>
              <w:t xml:space="preserve"> </w:t>
            </w:r>
          </w:p>
          <w:p>
            <w:pPr/>
            <w:r>
              <w:rPr/>
              <w:t xml:space="preserve">վերացման ժամկետը 3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3</w:t>
            </w:r>
          </w:p>
          <w:p>
            <w:pPr/>
            <w:r>
              <w:rPr/>
              <w:t xml:space="preserve">4</w:t>
            </w:r>
          </w:p>
          <w:p>
            <w:pPr/>
            <w:r>
              <w:rPr/>
              <w:t xml:space="preserve">5</w:t>
            </w:r>
          </w:p>
        </w:tc>
        <w:tc>
          <w:tcPr>
            <w:tcW w:w="1050" w:type="dxa"/>
            <w:noWrap/>
          </w:tcPr>
          <w:p>
            <w:pPr/>
            <w:r>
              <w:rPr/>
              <w:t xml:space="preserve">4</w:t>
            </w:r>
          </w:p>
          <w:p>
            <w:pPr/>
            <w:r>
              <w:rPr/>
              <w:t xml:space="preserve">5</w:t>
            </w:r>
          </w:p>
          <w:p>
            <w:pPr/>
            <w:r>
              <w:rPr/>
              <w:t xml:space="preserve">5</w:t>
            </w:r>
          </w:p>
        </w:tc>
        <w:tc>
          <w:tcPr>
            <w:tcW w:w="585" w:type="dxa"/>
            <w:noWrap/>
          </w:tcPr>
          <w:p>
            <w:pPr/>
            <w:r>
              <w:rPr/>
              <w:t xml:space="preserve">5</w:t>
            </w:r>
          </w:p>
          <w:p>
            <w:pPr/>
            <w:r>
              <w:rPr/>
              <w:t xml:space="preserve">5</w:t>
            </w:r>
          </w:p>
          <w:p>
            <w:pPr/>
            <w:r>
              <w:rPr/>
              <w:t xml:space="preserve">5</w:t>
            </w:r>
          </w:p>
        </w:tc>
      </w:tr>
      <w:tr>
        <w:trPr/>
        <w:tc>
          <w:tcPr>
            <w:tcW w:w="1560" w:type="dxa"/>
            <w:noWrap/>
          </w:tcPr>
          <w:p>
            <w:pPr/>
            <w:r>
              <w:rPr/>
              <w:t xml:space="preserve">28</w:t>
            </w:r>
          </w:p>
        </w:tc>
        <w:tc>
          <w:tcPr>
            <w:tcW w:w="4110" w:type="dxa"/>
            <w:noWrap/>
          </w:tcPr>
          <w:p>
            <w:pPr/>
            <w:r>
              <w:rPr/>
              <w:t xml:space="preserve">Պարսպող հարմարանքների բարձրության անհամապատասխանությունը նորմերին` սպասարկվող յուրաքանչյուր ճանապարհահատվածի ընդհանուր երկարության տոկոսը</w:t>
            </w:r>
          </w:p>
          <w:p>
            <w:pPr/>
            <w:r>
              <w:rPr/>
              <w:t xml:space="preserve"> </w:t>
            </w:r>
          </w:p>
          <w:p>
            <w:pPr/>
            <w:r>
              <w:rPr/>
              <w:t xml:space="preserve">վերացման ժամկետը 5 օր է:</w:t>
            </w:r>
          </w:p>
        </w:tc>
        <w:tc>
          <w:tcPr>
            <w:tcW w:w="10335" w:type="dxa"/>
            <w:noWrap/>
          </w:tcPr>
          <w:p>
            <w:pPr/>
            <w:r>
              <w:rPr/>
              <w:t xml:space="preserve">միջպետական</w:t>
            </w:r>
            <w:br/>
            <w:r>
              <w:rPr/>
              <w:t xml:space="preserve"> հանրապետական</w:t>
            </w:r>
            <w:br/>
            <w:r>
              <w:rPr/>
              <w:t xml:space="preserve"> տեղական</w:t>
            </w:r>
          </w:p>
        </w:tc>
        <w:tc>
          <w:tcPr>
            <w:tcW w:w="795" w:type="dxa"/>
            <w:noWrap/>
          </w:tcPr>
          <w:p>
            <w:pPr/>
            <w:r>
              <w:rPr/>
              <w:t xml:space="preserve">4</w:t>
            </w:r>
          </w:p>
          <w:p>
            <w:pPr/>
            <w:r>
              <w:rPr/>
              <w:t xml:space="preserve">5</w:t>
            </w:r>
          </w:p>
          <w:p>
            <w:pPr/>
            <w:r>
              <w:rPr/>
              <w:t xml:space="preserve">5</w:t>
            </w:r>
          </w:p>
        </w:tc>
        <w:tc>
          <w:tcPr>
            <w:tcW w:w="1050" w:type="dxa"/>
            <w:noWrap/>
          </w:tcPr>
          <w:p>
            <w:pPr/>
            <w:r>
              <w:rPr/>
              <w:t xml:space="preserve">5</w:t>
            </w:r>
          </w:p>
          <w:p>
            <w:pPr/>
            <w:r>
              <w:rPr/>
              <w:t xml:space="preserve">5</w:t>
            </w:r>
          </w:p>
          <w:p>
            <w:pPr/>
            <w:r>
              <w:rPr/>
              <w:t xml:space="preserve">5</w:t>
            </w:r>
          </w:p>
        </w:tc>
        <w:tc>
          <w:tcPr>
            <w:tcW w:w="585" w:type="dxa"/>
            <w:noWrap/>
          </w:tcPr>
          <w:p>
            <w:pPr/>
            <w:r>
              <w:rPr/>
              <w:t xml:space="preserve">5</w:t>
            </w:r>
          </w:p>
          <w:p>
            <w:pPr/>
            <w:r>
              <w:rPr/>
              <w:t xml:space="preserve">5</w:t>
            </w:r>
          </w:p>
          <w:p>
            <w:pPr/>
            <w:r>
              <w:rPr/>
              <w:t xml:space="preserve">5</w:t>
            </w:r>
          </w:p>
        </w:tc>
      </w:tr>
    </w:tbl>
    <w:p>
      <w:pPr/>
      <w:r>
        <w:rPr/>
        <w:t xml:space="preserve">                                                                                                                                                                     »</w:t>
      </w:r>
    </w:p>
    <w:p>
      <w:pPr/>
      <w:r>
        <w:rPr/>
        <w:t xml:space="preserve">6) Կարգի 35-րդ կետը շարադրել նոր խմբագրությամբ.</w:t>
      </w:r>
    </w:p>
    <w:p>
      <w:pPr/>
      <w:r>
        <w:rPr/>
        <w:t xml:space="preserve"> </w:t>
      </w:r>
    </w:p>
    <w:p>
      <w:pPr/>
      <w:r>
        <w:rPr/>
        <w:t xml:space="preserve">      «35. Թերությունների վերացման ժամկետները տրվում են պահպանման          աշխատանքների կատարման ընթացիկ հսկողության և թերությունների վերացման ժամկետները գնահատելու համար:»։</w:t>
      </w:r>
    </w:p>
    <w:p>
      <w:pPr/>
      <w:r>
        <w:rPr/>
        <w:t xml:space="preserve"> </w:t>
      </w:r>
    </w:p>
    <w:p>
      <w:pPr/>
      <w:r>
        <w:rPr/>
        <w:t xml:space="preserve">7) Կարգի 43-րդ կետի Ձև 3-ի և 4-ի աղյուսակը վերջին տողից հետո լրացնել հետևյալ տողերով՝</w:t>
      </w:r>
    </w:p>
    <w:tbl>
      <w:tblGrid>
        <w:gridCol w:w="555" w:type="dxa"/>
        <w:gridCol w:w="4470" w:type="dxa"/>
        <w:gridCol w:w="3615" w:type="dxa"/>
        <w:gridCol w:w="1410" w:type="dxa"/>
      </w:tblGrid>
      <w:tblPr>
        <w:tblW w:w="0" w:type="auto"/>
        <w:tblLayout w:type="autofit"/>
      </w:tblPr>
      <w:tr>
        <w:trPr/>
        <w:tc>
          <w:tcPr>
            <w:tcW w:w="10050" w:type="dxa"/>
            <w:gridSpan w:val="4"/>
            <w:noWrap/>
          </w:tcPr>
          <w:p>
            <w:pPr/>
            <w:r>
              <w:rPr/>
              <w:t xml:space="preserve">է. Մետաղական արգելափակոցներ</w:t>
            </w:r>
          </w:p>
        </w:tc>
      </w:tr>
      <w:tr>
        <w:trPr/>
        <w:tc>
          <w:tcPr>
            <w:tcW w:w="555" w:type="dxa"/>
            <w:noWrap/>
          </w:tcPr>
          <w:p>
            <w:pPr/>
            <w:r>
              <w:rPr/>
              <w:t xml:space="preserve">1</w:t>
            </w:r>
          </w:p>
        </w:tc>
        <w:tc>
          <w:tcPr>
            <w:tcW w:w="4470" w:type="dxa"/>
            <w:noWrap/>
          </w:tcPr>
          <w:p>
            <w:pPr/>
            <w:r>
              <w:rPr/>
              <w:t xml:space="preserve"> </w:t>
            </w:r>
          </w:p>
        </w:tc>
        <w:tc>
          <w:tcPr>
            <w:tcW w:w="3615" w:type="dxa"/>
            <w:noWrap/>
          </w:tcPr>
          <w:p>
            <w:pPr/>
            <w:r>
              <w:rPr/>
              <w:t xml:space="preserve"> </w:t>
            </w:r>
          </w:p>
        </w:tc>
        <w:tc>
          <w:tcPr>
            <w:tcW w:w="1410" w:type="dxa"/>
            <w:noWrap/>
          </w:tcPr>
          <w:p>
            <w:pPr/>
            <w:r>
              <w:rPr/>
              <w:t xml:space="preserve"> </w:t>
            </w:r>
          </w:p>
        </w:tc>
      </w:tr>
      <w:tr>
        <w:trPr/>
        <w:tc>
          <w:tcPr>
            <w:tcW w:w="555" w:type="dxa"/>
            <w:noWrap/>
          </w:tcPr>
          <w:p>
            <w:pPr/>
            <w:r>
              <w:rPr/>
              <w:t xml:space="preserve">2</w:t>
            </w:r>
          </w:p>
        </w:tc>
        <w:tc>
          <w:tcPr>
            <w:tcW w:w="4470" w:type="dxa"/>
            <w:noWrap/>
          </w:tcPr>
          <w:p>
            <w:pPr/>
            <w:r>
              <w:rPr/>
              <w:t xml:space="preserve"> </w:t>
            </w:r>
          </w:p>
        </w:tc>
        <w:tc>
          <w:tcPr>
            <w:tcW w:w="3615" w:type="dxa"/>
            <w:noWrap/>
          </w:tcPr>
          <w:p>
            <w:pPr/>
            <w:r>
              <w:rPr/>
              <w:t xml:space="preserve"> </w:t>
            </w:r>
          </w:p>
        </w:tc>
        <w:tc>
          <w:tcPr>
            <w:tcW w:w="1410" w:type="dxa"/>
            <w:noWrap/>
          </w:tcPr>
          <w:p>
            <w:pPr/>
            <w:r>
              <w:rPr/>
              <w:t xml:space="preserve"> </w:t>
            </w:r>
          </w:p>
        </w:tc>
      </w:tr>
      <w:tr>
        <w:trPr/>
        <w:tc>
          <w:tcPr>
            <w:tcW w:w="555" w:type="dxa"/>
            <w:noWrap/>
          </w:tcPr>
          <w:p>
            <w:pPr/>
            <w:r>
              <w:rPr/>
              <w:t xml:space="preserve"> </w:t>
            </w:r>
          </w:p>
        </w:tc>
        <w:tc>
          <w:tcPr>
            <w:tcW w:w="4470" w:type="dxa"/>
            <w:noWrap/>
          </w:tcPr>
          <w:p>
            <w:pPr/>
            <w:r>
              <w:rPr/>
              <w:t xml:space="preserve"> </w:t>
            </w:r>
          </w:p>
        </w:tc>
        <w:tc>
          <w:tcPr>
            <w:tcW w:w="3615" w:type="dxa"/>
            <w:noWrap/>
          </w:tcPr>
          <w:p>
            <w:pPr/>
            <w:r>
              <w:rPr/>
              <w:t xml:space="preserve"> </w:t>
            </w:r>
          </w:p>
        </w:tc>
        <w:tc>
          <w:tcPr>
            <w:tcW w:w="1410" w:type="dxa"/>
            <w:noWrap/>
          </w:tcPr>
          <w:p>
            <w:pPr/>
            <w:r>
              <w:rPr/>
              <w:t xml:space="preserve"> </w:t>
            </w:r>
          </w:p>
        </w:tc>
      </w:tr>
    </w:tbl>
    <w:p>
      <w:pPr/>
      <w:r>
        <w:rPr/>
        <w:t xml:space="preserve"> </w:t>
      </w:r>
    </w:p>
    <w:p>
      <w:pPr/>
      <w:r>
        <w:rPr/>
        <w:t xml:space="preserve">8) Կարգի 47-րդ կետում «համար» բառից հետո  լրացնել «, իսկ մետաղական արգելափակոցների համար տվյալ տարածաշրջանով անցնող ճանապարհահատվածի ընդհանուր գծամետրի գումարի չափով,» բառերը:</w:t>
      </w:r>
    </w:p>
    <w:p>
      <w:pPr/>
      <w:r>
        <w:rPr/>
        <w:t xml:space="preserve">9) Կարգի 47-րդ կետի «Ավտոմոբիլային ճանապարհների պահպանման թույլատրելի ցուցանիշները չապահովելու դեպքում կիրառվող նվազեցման տոկոսաչափեր» 4-րդ աղյուսակի «Ընթացիկ ամառային պահպանում» վերտառությամբ 1-ին կետի՝</w:t>
      </w:r>
    </w:p>
    <w:p>
      <w:pPr/>
      <w:r>
        <w:rPr/>
        <w:t xml:space="preserve"> </w:t>
      </w:r>
    </w:p>
    <w:p>
      <w:pPr/>
      <w:r>
        <w:rPr/>
        <w:t xml:space="preserve">  ա. «Երթևեկելի մաս</w:t>
      </w:r>
      <w:r>
        <w:rPr>
          <w:b w:val="1"/>
          <w:bCs w:val="1"/>
        </w:rPr>
        <w:t xml:space="preserve">» </w:t>
      </w:r>
      <w:r>
        <w:rPr/>
        <w:t xml:space="preserve">վերտառությամբ 2-րդ ենթակետը շարադրել նոր խմբագրությամբ.</w:t>
      </w:r>
      <w:r>
        <w:rPr>
          <w:b w:val="1"/>
          <w:bCs w:val="1"/>
        </w:rPr>
        <w:t xml:space="preserve">   </w:t>
      </w:r>
      <w:r>
        <w:rPr/>
        <w:t xml:space="preserve">«</w:t>
      </w:r>
    </w:p>
    <w:p>
      <w:pPr/>
      <w:r>
        <w:rPr/>
        <w:t xml:space="preserve"> </w:t>
      </w:r>
    </w:p>
    <w:tbl>
      <w:tblGrid>
        <w:gridCol w:w="9630" w:type="dxa"/>
        <w:gridCol w:w="420" w:type="dxa"/>
      </w:tblGrid>
      <w:tblPr>
        <w:tblW w:w="10050" w:type="dxa"/>
        <w:tblLayout w:type="autofit"/>
      </w:tblPr>
      <w:tr>
        <w:trPr/>
        <w:tc>
          <w:tcPr>
            <w:tcW w:w="9630" w:type="dxa"/>
            <w:noWrap/>
          </w:tcPr>
          <w:p>
            <w:pPr/>
            <w:r>
              <w:rPr>
                <w:b w:val="1"/>
                <w:bCs w:val="1"/>
              </w:rPr>
              <w:t xml:space="preserve">2.</w:t>
            </w:r>
            <w:r>
              <w:rPr>
                <w:b w:val="1"/>
                <w:bCs w:val="1"/>
              </w:rPr>
              <w:t xml:space="preserve"> </w:t>
            </w:r>
            <w:r>
              <w:rPr>
                <w:b w:val="1"/>
                <w:bCs w:val="1"/>
              </w:rPr>
              <w:t xml:space="preserve">Երթևեկելի</w:t>
            </w:r>
            <w:r>
              <w:rPr>
                <w:b w:val="1"/>
                <w:bCs w:val="1"/>
              </w:rPr>
              <w:t xml:space="preserve"> </w:t>
            </w:r>
            <w:r>
              <w:rPr>
                <w:b w:val="1"/>
                <w:bCs w:val="1"/>
              </w:rPr>
              <w:t xml:space="preserve">մաս</w:t>
            </w:r>
          </w:p>
        </w:tc>
        <w:tc>
          <w:tcPr>
            <w:tcW w:w="420" w:type="dxa"/>
            <w:noWrap/>
          </w:tcPr>
          <w:p>
            <w:pPr/>
            <w:r>
              <w:rPr/>
              <w:t xml:space="preserve"> </w:t>
            </w:r>
          </w:p>
        </w:tc>
      </w:tr>
      <w:tr>
        <w:trPr/>
        <w:tc>
          <w:tcPr>
            <w:tcW w:w="9630" w:type="dxa"/>
            <w:noWrap/>
          </w:tcPr>
          <w:p>
            <w:pPr/>
            <w:r>
              <w:rPr>
                <w:b w:val="1"/>
                <w:bCs w:val="1"/>
              </w:rPr>
              <w:t xml:space="preserve">ա</w:t>
            </w:r>
            <w:r>
              <w:rPr>
                <w:b w:val="1"/>
                <w:bCs w:val="1"/>
              </w:rPr>
              <w:t xml:space="preserve">.</w:t>
            </w:r>
            <w:r>
              <w:rPr>
                <w:b w:val="1"/>
                <w:bCs w:val="1"/>
              </w:rPr>
              <w:t xml:space="preserve"> </w:t>
            </w:r>
            <w:r>
              <w:rPr>
                <w:b w:val="1"/>
                <w:bCs w:val="1"/>
              </w:rPr>
              <w:t xml:space="preserve">Երթևեկելի</w:t>
            </w:r>
            <w:r>
              <w:rPr>
                <w:b w:val="1"/>
                <w:bCs w:val="1"/>
              </w:rPr>
              <w:t xml:space="preserve"> </w:t>
            </w:r>
            <w:r>
              <w:rPr>
                <w:b w:val="1"/>
                <w:bCs w:val="1"/>
              </w:rPr>
              <w:t xml:space="preserve">մաս</w:t>
            </w:r>
            <w:r>
              <w:rPr/>
              <w:t xml:space="preserve"> </w:t>
            </w:r>
            <w:r>
              <w:rPr>
                <w:b w:val="1"/>
                <w:bCs w:val="1"/>
              </w:rPr>
              <w:t xml:space="preserve">և</w:t>
            </w:r>
            <w:r>
              <w:rPr/>
              <w:t xml:space="preserve"> </w:t>
            </w:r>
            <w:r>
              <w:rPr>
                <w:b w:val="1"/>
                <w:bCs w:val="1"/>
              </w:rPr>
              <w:t xml:space="preserve">մայթեր</w:t>
            </w:r>
            <w:r>
              <w:rPr>
                <w:b w:val="1"/>
                <w:bCs w:val="1"/>
              </w:rPr>
              <w:t xml:space="preserve"> </w:t>
            </w:r>
            <w:r>
              <w:rPr>
                <w:b w:val="1"/>
                <w:bCs w:val="1"/>
              </w:rPr>
              <w:t xml:space="preserve">(</w:t>
            </w:r>
            <w:r>
              <w:rPr>
                <w:b w:val="1"/>
                <w:bCs w:val="1"/>
              </w:rPr>
              <w:t xml:space="preserve">ասֆալտապատ</w:t>
            </w:r>
            <w:r>
              <w:rPr>
                <w:b w:val="1"/>
                <w:bCs w:val="1"/>
              </w:rPr>
              <w:t xml:space="preserve"> </w:t>
            </w:r>
            <w:r>
              <w:rPr>
                <w:b w:val="1"/>
                <w:bCs w:val="1"/>
              </w:rPr>
              <w:t xml:space="preserve">և</w:t>
            </w:r>
            <w:r>
              <w:rPr>
                <w:b w:val="1"/>
                <w:bCs w:val="1"/>
              </w:rPr>
              <w:t xml:space="preserve"> </w:t>
            </w:r>
            <w:r>
              <w:rPr>
                <w:b w:val="1"/>
                <w:bCs w:val="1"/>
              </w:rPr>
              <w:t xml:space="preserve">սև</w:t>
            </w:r>
            <w:r>
              <w:rPr>
                <w:b w:val="1"/>
                <w:bCs w:val="1"/>
              </w:rPr>
              <w:t xml:space="preserve"> </w:t>
            </w:r>
            <w:r>
              <w:rPr>
                <w:b w:val="1"/>
                <w:bCs w:val="1"/>
              </w:rPr>
              <w:t xml:space="preserve">կոպճային</w:t>
            </w:r>
            <w:r>
              <w:rPr>
                <w:b w:val="1"/>
                <w:bCs w:val="1"/>
              </w:rPr>
              <w:t xml:space="preserve"> </w:t>
            </w:r>
            <w:r>
              <w:rPr>
                <w:b w:val="1"/>
                <w:bCs w:val="1"/>
              </w:rPr>
              <w:t xml:space="preserve">ծածկով</w:t>
            </w:r>
            <w:r>
              <w:rPr>
                <w:b w:val="1"/>
                <w:bCs w:val="1"/>
              </w:rPr>
              <w:t xml:space="preserve">),</w:t>
            </w:r>
            <w:r>
              <w:rPr>
                <w:b w:val="1"/>
                <w:bCs w:val="1"/>
              </w:rPr>
              <w:t xml:space="preserve"> </w:t>
            </w:r>
            <w:r>
              <w:rPr>
                <w:b w:val="1"/>
                <w:bCs w:val="1"/>
              </w:rPr>
              <w:t xml:space="preserve">այդ</w:t>
            </w:r>
            <w:r>
              <w:rPr>
                <w:b w:val="1"/>
                <w:bCs w:val="1"/>
              </w:rPr>
              <w:t xml:space="preserve"> </w:t>
            </w:r>
            <w:r>
              <w:rPr>
                <w:b w:val="1"/>
                <w:bCs w:val="1"/>
              </w:rPr>
              <w:t xml:space="preserve">թվում</w:t>
            </w:r>
            <w:r>
              <w:rPr>
                <w:b w:val="1"/>
                <w:bCs w:val="1"/>
              </w:rPr>
              <w:t xml:space="preserve">`</w:t>
            </w:r>
          </w:p>
        </w:tc>
        <w:tc>
          <w:tcPr>
            <w:tcW w:w="420" w:type="dxa"/>
            <w:noWrap/>
          </w:tcPr>
          <w:p>
            <w:pPr/>
            <w:r>
              <w:rPr>
                <w:b w:val="1"/>
                <w:bCs w:val="1"/>
              </w:rPr>
              <w:t xml:space="preserve">48</w:t>
            </w:r>
          </w:p>
        </w:tc>
      </w:tr>
      <w:tr>
        <w:trPr/>
        <w:tc>
          <w:tcPr>
            <w:tcW w:w="9630" w:type="dxa"/>
            <w:noWrap/>
          </w:tcPr>
          <w:p>
            <w:pPr/>
            <w:r>
              <w:rPr/>
              <w:t xml:space="preserve">2.1 և 2.4 Փոսայնությանն առաջադրվող պահանջների</w:t>
            </w:r>
          </w:p>
        </w:tc>
        <w:tc>
          <w:tcPr>
            <w:tcW w:w="420" w:type="dxa"/>
            <w:noWrap/>
          </w:tcPr>
          <w:p>
            <w:pPr/>
            <w:r>
              <w:rPr/>
              <w:t xml:space="preserve">38</w:t>
            </w:r>
          </w:p>
        </w:tc>
      </w:tr>
      <w:tr>
        <w:trPr/>
        <w:tc>
          <w:tcPr>
            <w:tcW w:w="9630" w:type="dxa"/>
            <w:noWrap/>
          </w:tcPr>
          <w:p>
            <w:pPr/>
            <w:r>
              <w:rPr/>
              <w:t xml:space="preserve">2.2 Ճաքայնությանն առաջադրվող պահանջների</w:t>
            </w:r>
          </w:p>
        </w:tc>
        <w:tc>
          <w:tcPr>
            <w:tcW w:w="420" w:type="dxa"/>
            <w:noWrap/>
          </w:tcPr>
          <w:p>
            <w:pPr/>
            <w:r>
              <w:rPr/>
              <w:t xml:space="preserve">5</w:t>
            </w:r>
          </w:p>
        </w:tc>
      </w:tr>
      <w:tr>
        <w:trPr/>
        <w:tc>
          <w:tcPr>
            <w:tcW w:w="9630" w:type="dxa"/>
            <w:noWrap/>
          </w:tcPr>
          <w:p>
            <w:pPr/>
            <w:r>
              <w:rPr/>
              <w:t xml:space="preserve">2.3 Մայթերին առաջադրվող պահանջների</w:t>
            </w:r>
          </w:p>
        </w:tc>
        <w:tc>
          <w:tcPr>
            <w:tcW w:w="420" w:type="dxa"/>
            <w:noWrap/>
          </w:tcPr>
          <w:p>
            <w:pPr/>
            <w:r>
              <w:rPr/>
              <w:t xml:space="preserve">5</w:t>
            </w:r>
          </w:p>
        </w:tc>
      </w:tr>
      <w:tr>
        <w:trPr/>
        <w:tc>
          <w:tcPr>
            <w:tcW w:w="9630" w:type="dxa"/>
            <w:noWrap/>
          </w:tcPr>
          <w:p>
            <w:pPr/>
            <w:r>
              <w:rPr>
                <w:b w:val="1"/>
                <w:bCs w:val="1"/>
              </w:rPr>
              <w:t xml:space="preserve">բ</w:t>
            </w:r>
            <w:r>
              <w:rPr>
                <w:b w:val="1"/>
                <w:bCs w:val="1"/>
              </w:rPr>
              <w:t xml:space="preserve">.</w:t>
            </w:r>
            <w:r>
              <w:rPr>
                <w:b w:val="1"/>
                <w:bCs w:val="1"/>
              </w:rPr>
              <w:t xml:space="preserve"> </w:t>
            </w:r>
            <w:r>
              <w:rPr>
                <w:b w:val="1"/>
                <w:bCs w:val="1"/>
              </w:rPr>
              <w:t xml:space="preserve">Երթևեկելի</w:t>
            </w:r>
            <w:r>
              <w:rPr>
                <w:b w:val="1"/>
                <w:bCs w:val="1"/>
              </w:rPr>
              <w:t xml:space="preserve"> </w:t>
            </w:r>
            <w:r>
              <w:rPr>
                <w:b w:val="1"/>
                <w:bCs w:val="1"/>
              </w:rPr>
              <w:t xml:space="preserve">մաս</w:t>
            </w:r>
            <w:r>
              <w:rPr>
                <w:b w:val="1"/>
                <w:bCs w:val="1"/>
              </w:rPr>
              <w:t xml:space="preserve"> </w:t>
            </w:r>
            <w:r>
              <w:rPr>
                <w:b w:val="1"/>
                <w:bCs w:val="1"/>
              </w:rPr>
              <w:t xml:space="preserve">(</w:t>
            </w:r>
            <w:r>
              <w:rPr>
                <w:b w:val="1"/>
                <w:bCs w:val="1"/>
              </w:rPr>
              <w:t xml:space="preserve">կոպճային</w:t>
            </w:r>
            <w:r>
              <w:rPr>
                <w:b w:val="1"/>
                <w:bCs w:val="1"/>
              </w:rPr>
              <w:t xml:space="preserve"> </w:t>
            </w:r>
            <w:r>
              <w:rPr>
                <w:b w:val="1"/>
                <w:bCs w:val="1"/>
              </w:rPr>
              <w:t xml:space="preserve">ծածկով</w:t>
            </w:r>
            <w:r>
              <w:rPr>
                <w:b w:val="1"/>
                <w:bCs w:val="1"/>
              </w:rPr>
              <w:t xml:space="preserve">),</w:t>
            </w:r>
            <w:r>
              <w:rPr>
                <w:b w:val="1"/>
                <w:bCs w:val="1"/>
              </w:rPr>
              <w:t xml:space="preserve"> </w:t>
            </w:r>
            <w:r>
              <w:rPr>
                <w:b w:val="1"/>
                <w:bCs w:val="1"/>
              </w:rPr>
              <w:t xml:space="preserve">այդ</w:t>
            </w:r>
            <w:r>
              <w:rPr>
                <w:b w:val="1"/>
                <w:bCs w:val="1"/>
              </w:rPr>
              <w:t xml:space="preserve"> </w:t>
            </w:r>
            <w:r>
              <w:rPr>
                <w:b w:val="1"/>
                <w:bCs w:val="1"/>
              </w:rPr>
              <w:t xml:space="preserve">թվում</w:t>
            </w:r>
            <w:r>
              <w:rPr>
                <w:b w:val="1"/>
                <w:bCs w:val="1"/>
              </w:rPr>
              <w:t xml:space="preserve">`</w:t>
            </w:r>
          </w:p>
        </w:tc>
        <w:tc>
          <w:tcPr>
            <w:tcW w:w="420" w:type="dxa"/>
            <w:noWrap/>
          </w:tcPr>
          <w:p>
            <w:pPr/>
            <w:r>
              <w:rPr>
                <w:b w:val="1"/>
                <w:bCs w:val="1"/>
              </w:rPr>
              <w:t xml:space="preserve">48</w:t>
            </w:r>
          </w:p>
        </w:tc>
      </w:tr>
      <w:tr>
        <w:trPr/>
        <w:tc>
          <w:tcPr>
            <w:tcW w:w="9630" w:type="dxa"/>
            <w:noWrap/>
          </w:tcPr>
          <w:p>
            <w:pPr/>
            <w:r>
              <w:rPr/>
              <w:t xml:space="preserve">2.3 Կոպճային ծածկին առաջադրվող պահանջների</w:t>
            </w:r>
          </w:p>
        </w:tc>
        <w:tc>
          <w:tcPr>
            <w:tcW w:w="420" w:type="dxa"/>
            <w:noWrap/>
          </w:tcPr>
          <w:p>
            <w:pPr/>
            <w:r>
              <w:rPr/>
              <w:t xml:space="preserve">48</w:t>
            </w:r>
          </w:p>
        </w:tc>
      </w:tr>
    </w:tbl>
    <w:p>
      <w:pPr/>
      <w:r>
        <w:rPr/>
        <w:t xml:space="preserve"> »</w:t>
      </w:r>
    </w:p>
    <w:p>
      <w:pPr/>
      <w:r>
        <w:rPr/>
        <w:t xml:space="preserve">  բ. «Կահավորանք, այդ թվում՝» վերտառությամբ 4-րդ ենթակետի 2-րդ  պարբերությունում «Արգելափակոցներին» բառը փոխարինել  «Պարապետներին, անվահրիչներին» բառերով։</w:t>
      </w:r>
    </w:p>
    <w:p>
      <w:pPr/>
      <w:r>
        <w:rPr/>
        <w:t xml:space="preserve"> </w:t>
      </w:r>
    </w:p>
    <w:p>
      <w:pPr/>
      <w:r>
        <w:rPr/>
        <w:t xml:space="preserve">  գ. «Ինժեներական շինություն» վերտառությամբ 5-րդ ենթակետի 2-րդ պարբերությունում «կայանատեղերում» բառից հետո «տեսահարթակներում,» բառը հանել։</w:t>
      </w:r>
    </w:p>
    <w:p>
      <w:pPr/>
      <w:r>
        <w:rPr/>
        <w:t xml:space="preserve"> </w:t>
      </w:r>
    </w:p>
    <w:p>
      <w:pPr/>
      <w:r>
        <w:rPr/>
        <w:t xml:space="preserve"> </w:t>
      </w:r>
    </w:p>
    <w:p>
      <w:pPr/>
      <w:r>
        <w:rPr/>
        <w:t xml:space="preserve"> 10)  Կարգի 47-րդ կետի «Ավտոմոբիլային ճանապարհների պահպանման թույլատրելի ցուցանիշները չապահովելու դեպքում կիրառվող նվազեցման տոկոսաչափեր» 4-րդ աղյուսակի «Առանձին պահպանման հանձնվող թունելի պահպանում» վերտառությամբ 3-րդ և «Առանձին պահպանման հանձնվող կամուրջների պահպանում» վերտառությամբ 4-րդ կետերը ճանաչել ուժը կորցրած։</w:t>
      </w:r>
    </w:p>
    <w:p>
      <w:pPr/>
      <w:r>
        <w:rPr/>
        <w:t xml:space="preserve"> </w:t>
      </w:r>
    </w:p>
    <w:p>
      <w:pPr/>
      <w:r>
        <w:rPr/>
        <w:t xml:space="preserve">11) Կարգի 47-րդ կետի «Ավտոմոբիլային ճանապարհների պահպանման թույլատրելի ցուցանիշները չապահովելու դեպքում կիրառվող նվազեցման տոկոսաչափեր» 4-րդ աղյուսակը լրացնել հետևյալ բովանդակության 6-րդ կետով.</w:t>
      </w:r>
    </w:p>
    <w:p>
      <w:pPr/>
      <w:r>
        <w:rPr>
          <w:b w:val="1"/>
          <w:bCs w:val="1"/>
        </w:rPr>
        <w:t xml:space="preserve">«6) Մետաղական </w:t>
      </w:r>
      <w:r>
        <w:rPr>
          <w:b w:val="1"/>
          <w:bCs w:val="1"/>
        </w:rPr>
        <w:t xml:space="preserve">արգելափակոցների </w:t>
      </w:r>
      <w:r>
        <w:rPr>
          <w:b w:val="1"/>
          <w:bCs w:val="1"/>
        </w:rPr>
        <w:t xml:space="preserve">պահպանում</w:t>
      </w:r>
    </w:p>
    <w:p>
      <w:pPr/>
      <w:r>
        <w:rPr/>
        <w:t xml:space="preserve"> </w:t>
      </w:r>
    </w:p>
    <w:tbl>
      <w:tblGrid>
        <w:gridCol w:w="555" w:type="dxa"/>
        <w:gridCol w:w="6735" w:type="dxa"/>
        <w:gridCol w:w="2625" w:type="dxa"/>
      </w:tblGrid>
      <w:tblPr>
        <w:tblW w:w="9915" w:type="dxa"/>
        <w:tblLayout w:type="autofit"/>
      </w:tblPr>
      <w:tr>
        <w:trPr/>
        <w:tc>
          <w:tcPr>
            <w:tcW w:w="7290" w:type="dxa"/>
            <w:gridSpan w:val="2"/>
            <w:noWrap/>
          </w:tcPr>
          <w:p>
            <w:pPr/>
            <w:r>
              <w:rPr/>
              <w:t xml:space="preserve">Մետաղական արգելափակոցների կոնստրուկտիվ տարրերի թերություններ</w:t>
            </w:r>
          </w:p>
        </w:tc>
        <w:tc>
          <w:tcPr>
            <w:tcW w:w="2625" w:type="dxa"/>
            <w:noWrap/>
          </w:tcPr>
          <w:p>
            <w:pPr/>
            <w:r>
              <w:rPr/>
              <w:t xml:space="preserve">Թերությունը սահմանված ժամկետում չվերացնելու դեպքում պարսպող  հարմարանքների  պահպանման արժեքից պակասեցվող %</w:t>
            </w:r>
          </w:p>
          <w:p>
            <w:pPr/>
            <w:r>
              <w:rPr/>
              <w:t xml:space="preserve"> </w:t>
            </w:r>
          </w:p>
        </w:tc>
      </w:tr>
      <w:tr>
        <w:trPr/>
        <w:tc>
          <w:tcPr>
            <w:tcW w:w="555" w:type="dxa"/>
            <w:noWrap/>
          </w:tcPr>
          <w:p>
            <w:pPr/>
            <w:r>
              <w:rPr/>
              <w:t xml:space="preserve">1</w:t>
            </w:r>
          </w:p>
        </w:tc>
        <w:tc>
          <w:tcPr>
            <w:tcW w:w="6735" w:type="dxa"/>
            <w:noWrap/>
          </w:tcPr>
          <w:p>
            <w:pPr/>
            <w:r>
              <w:rPr/>
              <w:t xml:space="preserve">Ամրացման սյուների թեքվածություն, ծռվածություն, բացակայություն` մետաղական արգելափակոցի անընդհատ հատվածի ընդհանուր երկարության առաջադրվող պահանջներ` ըստ աղյուսակ 3-ի</w:t>
            </w:r>
          </w:p>
        </w:tc>
        <w:tc>
          <w:tcPr>
            <w:tcW w:w="2625" w:type="dxa"/>
            <w:noWrap/>
          </w:tcPr>
          <w:p>
            <w:pPr/>
            <w:r>
              <w:rPr/>
              <w:t xml:space="preserve">15</w:t>
            </w:r>
          </w:p>
        </w:tc>
      </w:tr>
      <w:tr>
        <w:trPr/>
        <w:tc>
          <w:tcPr>
            <w:tcW w:w="555" w:type="dxa"/>
            <w:noWrap/>
          </w:tcPr>
          <w:p>
            <w:pPr/>
            <w:r>
              <w:rPr/>
              <w:t xml:space="preserve">2</w:t>
            </w:r>
          </w:p>
        </w:tc>
        <w:tc>
          <w:tcPr>
            <w:tcW w:w="6735" w:type="dxa"/>
            <w:noWrap/>
          </w:tcPr>
          <w:p>
            <w:pPr/>
            <w:r>
              <w:rPr/>
              <w:t xml:space="preserve">Ամրացման հանգույցների հեղյուս-մանեկ միացման բացակայություն, ոչ բավարար ձգվածություն, եռակցման կարերի անընդհատության խախտում ընդհանուր երկարության առաջադրվող պահանջներ` ըստ աղյուսակ 3-ի</w:t>
            </w:r>
          </w:p>
        </w:tc>
        <w:tc>
          <w:tcPr>
            <w:tcW w:w="2625" w:type="dxa"/>
            <w:noWrap/>
          </w:tcPr>
          <w:p>
            <w:pPr/>
            <w:r>
              <w:rPr/>
              <w:t xml:space="preserve">15</w:t>
            </w:r>
          </w:p>
        </w:tc>
      </w:tr>
      <w:tr>
        <w:trPr/>
        <w:tc>
          <w:tcPr>
            <w:tcW w:w="555" w:type="dxa"/>
            <w:noWrap/>
          </w:tcPr>
          <w:p>
            <w:pPr/>
            <w:r>
              <w:rPr/>
              <w:t xml:space="preserve">3</w:t>
            </w:r>
          </w:p>
        </w:tc>
        <w:tc>
          <w:tcPr>
            <w:tcW w:w="6735" w:type="dxa"/>
            <w:noWrap/>
          </w:tcPr>
          <w:p>
            <w:pPr/>
            <w:r>
              <w:rPr/>
              <w:t xml:space="preserve">Մետաղական հորիզոնական թիթեղների բացակայություն, ծռվածություն  կոտրվածք, միացման հատվածներում եռակցման կարերի ընդհատվածություն ընդհանուր երկարության առաջադրվող պահանջներ` ըստ աղյուսակ 3-ի</w:t>
            </w:r>
          </w:p>
        </w:tc>
        <w:tc>
          <w:tcPr>
            <w:tcW w:w="2625" w:type="dxa"/>
            <w:noWrap/>
          </w:tcPr>
          <w:p>
            <w:pPr/>
            <w:r>
              <w:rPr/>
              <w:t xml:space="preserve">20</w:t>
            </w:r>
          </w:p>
        </w:tc>
      </w:tr>
      <w:tr>
        <w:trPr/>
        <w:tc>
          <w:tcPr>
            <w:tcW w:w="555" w:type="dxa"/>
            <w:noWrap/>
          </w:tcPr>
          <w:p>
            <w:pPr/>
            <w:r>
              <w:rPr/>
              <w:t xml:space="preserve">4</w:t>
            </w:r>
          </w:p>
        </w:tc>
        <w:tc>
          <w:tcPr>
            <w:tcW w:w="6735" w:type="dxa"/>
            <w:noWrap/>
          </w:tcPr>
          <w:p>
            <w:pPr/>
            <w:r>
              <w:rPr/>
              <w:t xml:space="preserve">Լուսային անդրադարձիչների բացակայություն, վնասվածք, խամրում` մետաղական արգելափակոցի ընդհանուր երկարության առաջադրվող պահանջներ` ըստ աղյուսակ 3-ի</w:t>
            </w:r>
          </w:p>
        </w:tc>
        <w:tc>
          <w:tcPr>
            <w:tcW w:w="2625" w:type="dxa"/>
            <w:noWrap/>
          </w:tcPr>
          <w:p>
            <w:pPr/>
            <w:r>
              <w:rPr/>
              <w:t xml:space="preserve">10</w:t>
            </w:r>
          </w:p>
        </w:tc>
      </w:tr>
      <w:tr>
        <w:trPr/>
        <w:tc>
          <w:tcPr>
            <w:tcW w:w="555" w:type="dxa"/>
            <w:noWrap/>
          </w:tcPr>
          <w:p>
            <w:pPr/>
            <w:r>
              <w:rPr/>
              <w:t xml:space="preserve">5</w:t>
            </w:r>
          </w:p>
        </w:tc>
        <w:tc>
          <w:tcPr>
            <w:tcW w:w="6735" w:type="dxa"/>
            <w:noWrap/>
          </w:tcPr>
          <w:p>
            <w:pPr/>
            <w:r>
              <w:rPr/>
              <w:t xml:space="preserve">Մակերևույթների ոչ ամբողջական ներկված լինելը կամ դրա ոչ բավարար ընթեռնելիությունը ընդհանուր երկարության առաջադրվող պահանջներ` ըստ աղյուսակ 3-ի</w:t>
            </w:r>
          </w:p>
        </w:tc>
        <w:tc>
          <w:tcPr>
            <w:tcW w:w="2625" w:type="dxa"/>
            <w:noWrap/>
          </w:tcPr>
          <w:p>
            <w:pPr/>
            <w:r>
              <w:rPr/>
              <w:t xml:space="preserve">15</w:t>
            </w:r>
          </w:p>
          <w:p>
            <w:pPr/>
            <w:r>
              <w:rPr/>
              <w:t xml:space="preserve"> </w:t>
            </w:r>
          </w:p>
        </w:tc>
      </w:tr>
      <w:tr>
        <w:trPr/>
        <w:tc>
          <w:tcPr>
            <w:tcW w:w="555" w:type="dxa"/>
            <w:noWrap/>
          </w:tcPr>
          <w:p>
            <w:pPr/>
            <w:r>
              <w:rPr/>
              <w:t xml:space="preserve">6</w:t>
            </w:r>
          </w:p>
        </w:tc>
        <w:tc>
          <w:tcPr>
            <w:tcW w:w="6735" w:type="dxa"/>
            <w:noWrap/>
          </w:tcPr>
          <w:p>
            <w:pPr/>
            <w:r>
              <w:rPr/>
              <w:t xml:space="preserve">Եզրային թիթեղի բացակայություն կամ վնասվածք ընդհանուր երկարության առաջադրվող պահանջներ` ըստ աղյուսակ 3-ի</w:t>
            </w:r>
          </w:p>
        </w:tc>
        <w:tc>
          <w:tcPr>
            <w:tcW w:w="2625" w:type="dxa"/>
            <w:noWrap/>
          </w:tcPr>
          <w:p>
            <w:pPr/>
            <w:r>
              <w:rPr/>
              <w:t xml:space="preserve">15</w:t>
            </w:r>
          </w:p>
        </w:tc>
      </w:tr>
      <w:tr>
        <w:trPr/>
        <w:tc>
          <w:tcPr>
            <w:tcW w:w="555" w:type="dxa"/>
            <w:noWrap/>
          </w:tcPr>
          <w:p>
            <w:pPr/>
            <w:r>
              <w:rPr/>
              <w:t xml:space="preserve">7</w:t>
            </w:r>
          </w:p>
        </w:tc>
        <w:tc>
          <w:tcPr>
            <w:tcW w:w="6735" w:type="dxa"/>
            <w:noWrap/>
          </w:tcPr>
          <w:p>
            <w:pPr/>
            <w:r>
              <w:rPr/>
              <w:t xml:space="preserve">Պարսպող հարմարանքների բարձրության անհամապատասխանությունը նորմերին` ընդհանուր երկարության առաջադրվող պահանջներ` ըստ աղյուսակ 3-ի</w:t>
            </w:r>
          </w:p>
        </w:tc>
        <w:tc>
          <w:tcPr>
            <w:tcW w:w="2625" w:type="dxa"/>
            <w:noWrap/>
          </w:tcPr>
          <w:p>
            <w:pPr/>
            <w:r>
              <w:rPr/>
              <w:t xml:space="preserve">10</w:t>
            </w:r>
          </w:p>
        </w:tc>
      </w:tr>
    </w:tbl>
    <w:p>
      <w:pPr/>
      <w:r>
        <w:rPr/>
        <w:t xml:space="preserve"> </w:t>
      </w:r>
    </w:p>
    <w:p>
      <w:pPr/>
      <w:r>
        <w:rPr/>
        <w:t xml:space="preserve">[1] Պահպանման միջանկյալ դիտարկումների ժամանակ չափումներն իրականացվում են մի ամրացման սյունից մյուս ամրացման սյուն‚ և հորիզոնական թիթեղի առավելագույն ճկվածքի չափը բաժանվում է սյուների միջև ընկած հեռավորության վրա: Թերությունը վերացնելուց հետո հորիզոնական թիթեղի ճկվածքի չափը պետք է համապատասխանի ԳՈՍՏ 26804-86-ում բերված պահանջին (3 մմ 1 գծմ.վրա):»։</w:t>
      </w:r>
    </w:p>
    <w:p>
      <w:pPr/>
      <w:r>
        <w:rPr/>
        <w:t xml:space="preserve"> </w:t>
      </w:r>
    </w:p>
    <w:p>
      <w:pPr/>
      <w:r>
        <w:rPr/>
        <w:t xml:space="preserve"> </w:t>
      </w:r>
    </w:p>
    <w:p>
      <w:pPr/>
      <w:r>
        <w:rPr/>
        <w:t xml:space="preserve"> </w:t>
      </w:r>
    </w:p>
    <w:p>
      <w:pPr/>
      <w:r>
        <w:rPr/>
        <w:t xml:space="preserve">12 ) Կարգի 51-րդ կետում ներառված Ձև N11-ի աղյուսակը շարադրել նոր խմբագրությամբ.</w:t>
      </w:r>
    </w:p>
    <w:p>
      <w:pPr/>
      <w:r>
        <w:rPr/>
        <w:t xml:space="preserve">                                                                                                                          «Ձև N11</w:t>
      </w:r>
    </w:p>
    <w:tbl>
      <w:tblGrid>
        <w:gridCol w:w="1575" w:type="dxa"/>
        <w:gridCol w:w="1080" w:type="dxa"/>
        <w:gridCol w:w="1575" w:type="dxa"/>
        <w:gridCol w:w="75" w:type="dxa"/>
        <w:gridCol w:w="2070" w:type="dxa"/>
        <w:gridCol w:w="2745" w:type="dxa"/>
        <w:gridCol w:w="30" w:type="dxa"/>
        <w:gridCol w:w="2340" w:type="dxa"/>
      </w:tblGrid>
      <w:tblPr>
        <w:tblW w:w="10620" w:type="dxa"/>
        <w:tblLayout w:type="autofit"/>
      </w:tblPr>
      <w:tr>
        <w:trPr/>
        <w:tc>
          <w:tcPr>
            <w:tcW w:w="1350" w:type="dxa"/>
            <w:noWrap/>
          </w:tcPr>
          <w:p>
            <w:pPr/>
            <w:r>
              <w:rPr/>
              <w:t xml:space="preserve">Տեխնիկական կարգը</w:t>
            </w:r>
          </w:p>
        </w:tc>
        <w:tc>
          <w:tcPr>
            <w:tcW w:w="1080" w:type="dxa"/>
            <w:noWrap/>
          </w:tcPr>
          <w:p>
            <w:pPr/>
            <w:r>
              <w:rPr/>
              <w:t xml:space="preserve">Առկա վիճակը</w:t>
            </w:r>
          </w:p>
        </w:tc>
        <w:tc>
          <w:tcPr>
            <w:tcW w:w="1170" w:type="dxa"/>
            <w:gridSpan w:val="2"/>
            <w:noWrap/>
          </w:tcPr>
          <w:p>
            <w:pPr/>
            <w:r>
              <w:rPr/>
              <w:t xml:space="preserve">Սպասարկման մակարդակը</w:t>
            </w:r>
          </w:p>
        </w:tc>
        <w:tc>
          <w:tcPr>
            <w:tcW w:w="2070" w:type="dxa"/>
            <w:noWrap/>
          </w:tcPr>
          <w:p>
            <w:pPr/>
            <w:r>
              <w:rPr/>
              <w:t xml:space="preserve">Հատվածների ընդհանուր երկարությունը (կմ)</w:t>
            </w:r>
          </w:p>
        </w:tc>
        <w:tc>
          <w:tcPr>
            <w:tcW w:w="2160" w:type="dxa"/>
            <w:gridSpan w:val="2"/>
            <w:noWrap/>
          </w:tcPr>
          <w:p>
            <w:pPr/>
            <w:r>
              <w:rPr/>
              <w:t xml:space="preserve">Միավորի արժեքը համապատասխանաբար համաձայն  6.1, 6.2 և 6.3  Ձևերի (ՀՀ դրամ)</w:t>
            </w:r>
          </w:p>
        </w:tc>
        <w:tc>
          <w:tcPr>
            <w:tcW w:w="2790" w:type="dxa"/>
            <w:noWrap/>
          </w:tcPr>
          <w:p>
            <w:pPr/>
            <w:r>
              <w:rPr/>
              <w:t xml:space="preserve">Ընդամենը արժեքը</w:t>
            </w:r>
            <w:br/>
            <w:r>
              <w:rPr/>
              <w:t xml:space="preserve"> «4» x «5»</w:t>
            </w:r>
            <w:br/>
            <w:r>
              <w:rPr/>
              <w:t xml:space="preserve"> (ՀՀ դրամ)</w:t>
            </w:r>
          </w:p>
        </w:tc>
      </w:tr>
      <w:tr>
        <w:trPr/>
        <w:tc>
          <w:tcPr>
            <w:tcW w:w="1350" w:type="dxa"/>
            <w:noWrap/>
          </w:tcPr>
          <w:p>
            <w:pPr/>
            <w:r>
              <w:rPr/>
              <w:t xml:space="preserve">1</w:t>
            </w:r>
          </w:p>
        </w:tc>
        <w:tc>
          <w:tcPr>
            <w:tcW w:w="1080" w:type="dxa"/>
            <w:noWrap/>
          </w:tcPr>
          <w:p>
            <w:pPr/>
            <w:r>
              <w:rPr/>
              <w:t xml:space="preserve">2</w:t>
            </w:r>
          </w:p>
        </w:tc>
        <w:tc>
          <w:tcPr>
            <w:tcW w:w="1170" w:type="dxa"/>
            <w:gridSpan w:val="2"/>
            <w:noWrap/>
          </w:tcPr>
          <w:p>
            <w:pPr/>
            <w:r>
              <w:rPr/>
              <w:t xml:space="preserve">3</w:t>
            </w:r>
          </w:p>
        </w:tc>
        <w:tc>
          <w:tcPr>
            <w:tcW w:w="2070" w:type="dxa"/>
            <w:noWrap/>
          </w:tcPr>
          <w:p>
            <w:pPr/>
            <w:r>
              <w:rPr/>
              <w:t xml:space="preserve">4</w:t>
            </w:r>
          </w:p>
        </w:tc>
        <w:tc>
          <w:tcPr>
            <w:tcW w:w="2160" w:type="dxa"/>
            <w:gridSpan w:val="2"/>
            <w:noWrap/>
          </w:tcPr>
          <w:p>
            <w:pPr/>
            <w:r>
              <w:rPr/>
              <w:t xml:space="preserve">5</w:t>
            </w:r>
          </w:p>
        </w:tc>
        <w:tc>
          <w:tcPr>
            <w:tcW w:w="2790" w:type="dxa"/>
            <w:noWrap/>
          </w:tcPr>
          <w:p>
            <w:pPr/>
            <w:r>
              <w:rPr/>
              <w:t xml:space="preserve">6</w:t>
            </w:r>
          </w:p>
        </w:tc>
      </w:tr>
      <w:tr>
        <w:trPr/>
        <w:tc>
          <w:tcPr>
            <w:tcW w:w="10620" w:type="dxa"/>
            <w:gridSpan w:val="8"/>
            <w:noWrap/>
          </w:tcPr>
          <w:p>
            <w:pPr/>
            <w:r>
              <w:rPr/>
              <w:t xml:space="preserve">ա)  Ընթացիկ ամառային պահպանում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5670" w:type="dxa"/>
            <w:gridSpan w:val="5"/>
            <w:noWrap/>
          </w:tcPr>
          <w:p>
            <w:pPr/>
            <w:r>
              <w:rPr/>
              <w:t xml:space="preserve">ա/ Ընդամենը ընթացիկ ամառային պահպանում</w:t>
            </w:r>
          </w:p>
        </w:tc>
        <w:tc>
          <w:tcPr>
            <w:tcW w:w="4950" w:type="dxa"/>
            <w:gridSpan w:val="3"/>
            <w:noWrap/>
          </w:tcPr>
          <w:p>
            <w:pPr/>
            <w:r>
              <w:rPr/>
              <w:t xml:space="preserve"> </w:t>
            </w:r>
          </w:p>
        </w:tc>
      </w:tr>
      <w:tr>
        <w:trPr/>
        <w:tc>
          <w:tcPr>
            <w:tcW w:w="10620" w:type="dxa"/>
            <w:gridSpan w:val="8"/>
            <w:noWrap/>
          </w:tcPr>
          <w:p>
            <w:pPr/>
            <w:r>
              <w:rPr/>
              <w:t xml:space="preserve"> </w:t>
            </w:r>
          </w:p>
        </w:tc>
      </w:tr>
      <w:tr>
        <w:trPr/>
        <w:tc>
          <w:tcPr>
            <w:tcW w:w="10620" w:type="dxa"/>
            <w:gridSpan w:val="8"/>
            <w:noWrap/>
          </w:tcPr>
          <w:p>
            <w:pPr/>
            <w:r>
              <w:rPr/>
              <w:t xml:space="preserve">բ)  Ընթացիկ ձմեռային պահպանում</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1350" w:type="dxa"/>
            <w:noWrap/>
          </w:tcPr>
          <w:p>
            <w:pPr/>
            <w:r>
              <w:rPr>
                <w:b w:val="1"/>
                <w:bCs w:val="1"/>
              </w:rPr>
              <w:t xml:space="preserve"> </w:t>
            </w:r>
          </w:p>
        </w:tc>
        <w:tc>
          <w:tcPr>
            <w:tcW w:w="1080" w:type="dxa"/>
            <w:noWrap/>
          </w:tcPr>
          <w:p>
            <w:pPr/>
            <w:r>
              <w:rPr>
                <w:b w:val="1"/>
                <w:bCs w:val="1"/>
              </w:rPr>
              <w:t xml:space="preserve"> </w:t>
            </w:r>
          </w:p>
        </w:tc>
        <w:tc>
          <w:tcPr>
            <w:tcW w:w="1170" w:type="dxa"/>
            <w:gridSpan w:val="2"/>
            <w:noWrap/>
          </w:tcPr>
          <w:p>
            <w:pPr/>
            <w:r>
              <w:rPr/>
              <w:t xml:space="preserve"> </w:t>
            </w:r>
          </w:p>
        </w:tc>
        <w:tc>
          <w:tcPr>
            <w:tcW w:w="2070" w:type="dxa"/>
            <w:noWrap/>
          </w:tcPr>
          <w:p>
            <w:pPr/>
            <w:r>
              <w:rPr/>
              <w:t xml:space="preserve"> </w:t>
            </w:r>
          </w:p>
        </w:tc>
        <w:tc>
          <w:tcPr>
            <w:tcW w:w="2160" w:type="dxa"/>
            <w:gridSpan w:val="2"/>
            <w:noWrap/>
          </w:tcPr>
          <w:p>
            <w:pPr/>
            <w:r>
              <w:rPr/>
              <w:t xml:space="preserve"> </w:t>
            </w:r>
          </w:p>
        </w:tc>
        <w:tc>
          <w:tcPr>
            <w:tcW w:w="2790" w:type="dxa"/>
            <w:noWrap/>
          </w:tcPr>
          <w:p>
            <w:pPr/>
            <w:r>
              <w:rPr/>
              <w:t xml:space="preserve"> </w:t>
            </w:r>
          </w:p>
        </w:tc>
      </w:tr>
      <w:tr>
        <w:trPr/>
        <w:tc>
          <w:tcPr>
            <w:tcW w:w="5670" w:type="dxa"/>
            <w:gridSpan w:val="5"/>
            <w:noWrap/>
          </w:tcPr>
          <w:p>
            <w:pPr/>
            <w:r>
              <w:rPr/>
              <w:t xml:space="preserve">բ) Ընդամենը ձմեռային պահպանում</w:t>
            </w:r>
          </w:p>
        </w:tc>
        <w:tc>
          <w:tcPr>
            <w:tcW w:w="4950" w:type="dxa"/>
            <w:gridSpan w:val="3"/>
            <w:noWrap/>
          </w:tcPr>
          <w:p>
            <w:pPr/>
            <w:r>
              <w:rPr/>
              <w:t xml:space="preserve"> </w:t>
            </w:r>
          </w:p>
        </w:tc>
      </w:tr>
      <w:tr>
        <w:trPr/>
        <w:tc>
          <w:tcPr>
            <w:tcW w:w="10620" w:type="dxa"/>
            <w:gridSpan w:val="8"/>
            <w:noWrap/>
          </w:tcPr>
          <w:p>
            <w:pPr/>
            <w:r>
              <w:rPr/>
              <w:t xml:space="preserve"> </w:t>
            </w:r>
          </w:p>
        </w:tc>
      </w:tr>
      <w:tr>
        <w:trPr/>
        <w:tc>
          <w:tcPr>
            <w:tcW w:w="10620" w:type="dxa"/>
            <w:gridSpan w:val="8"/>
            <w:noWrap/>
          </w:tcPr>
          <w:p>
            <w:pPr/>
            <w:r>
              <w:rPr/>
              <w:t xml:space="preserve">գ)  Ընթացիկ մետաղական արգելափակոցների պահպանում</w:t>
            </w:r>
          </w:p>
        </w:tc>
      </w:tr>
      <w:tr>
        <w:trPr/>
        <w:tc>
          <w:tcPr>
            <w:tcW w:w="3600" w:type="dxa"/>
            <w:gridSpan w:val="4"/>
            <w:noWrap/>
          </w:tcPr>
          <w:p>
            <w:pPr/>
            <w:r>
              <w:rPr/>
              <w:t xml:space="preserve"> </w:t>
            </w:r>
          </w:p>
          <w:p>
            <w:pPr/>
            <w:r>
              <w:rPr/>
              <w:t xml:space="preserve"> </w:t>
            </w:r>
          </w:p>
          <w:p>
            <w:pPr/>
            <w:r>
              <w:rPr/>
              <w:t xml:space="preserve">Տարածաշրջանի անվանումը</w:t>
            </w:r>
          </w:p>
        </w:tc>
        <w:tc>
          <w:tcPr>
            <w:tcW w:w="2070" w:type="dxa"/>
            <w:noWrap/>
          </w:tcPr>
          <w:p>
            <w:pPr/>
            <w:r>
              <w:rPr/>
              <w:t xml:space="preserve">Ընդհանուր երկարությունը (գծ.մ)</w:t>
            </w:r>
          </w:p>
        </w:tc>
        <w:tc>
          <w:tcPr>
            <w:tcW w:w="2160" w:type="dxa"/>
            <w:gridSpan w:val="2"/>
            <w:noWrap/>
          </w:tcPr>
          <w:p>
            <w:pPr/>
            <w:r>
              <w:rPr/>
              <w:t xml:space="preserve">  Միավորի արժեքը (ՀՀ դրամ)</w:t>
            </w:r>
          </w:p>
        </w:tc>
        <w:tc>
          <w:tcPr>
            <w:tcW w:w="2790" w:type="dxa"/>
            <w:noWrap/>
          </w:tcPr>
          <w:p>
            <w:pPr/>
            <w:r>
              <w:rPr/>
              <w:t xml:space="preserve">  Ընդամենը արժեքը</w:t>
            </w:r>
            <w:br/>
            <w:r>
              <w:rPr/>
              <w:t xml:space="preserve"> «2» x «3»</w:t>
            </w:r>
            <w:br/>
            <w:r>
              <w:rPr/>
              <w:t xml:space="preserve"> (ՀՀ դրամ)</w:t>
            </w:r>
          </w:p>
        </w:tc>
      </w:tr>
      <w:tr>
        <w:trPr/>
        <w:tc>
          <w:tcPr>
            <w:tcW w:w="3600" w:type="dxa"/>
            <w:gridSpan w:val="4"/>
            <w:noWrap/>
          </w:tcPr>
          <w:p>
            <w:pPr/>
            <w:r>
              <w:rPr>
                <w:b w:val="1"/>
                <w:bCs w:val="1"/>
              </w:rPr>
              <w:t xml:space="preserve">1</w:t>
            </w:r>
          </w:p>
        </w:tc>
        <w:tc>
          <w:tcPr>
            <w:tcW w:w="2070" w:type="dxa"/>
            <w:noWrap/>
          </w:tcPr>
          <w:p>
            <w:pPr/>
            <w:r>
              <w:rPr/>
              <w:t xml:space="preserve">2</w:t>
            </w:r>
          </w:p>
        </w:tc>
        <w:tc>
          <w:tcPr>
            <w:tcW w:w="2160" w:type="dxa"/>
            <w:gridSpan w:val="2"/>
            <w:noWrap/>
          </w:tcPr>
          <w:p>
            <w:pPr/>
            <w:r>
              <w:rPr/>
              <w:t xml:space="preserve">3</w:t>
            </w:r>
          </w:p>
        </w:tc>
        <w:tc>
          <w:tcPr>
            <w:tcW w:w="2790" w:type="dxa"/>
            <w:noWrap/>
          </w:tcPr>
          <w:p>
            <w:pPr/>
            <w:r>
              <w:rPr/>
              <w:t xml:space="preserve">4</w:t>
            </w:r>
          </w:p>
        </w:tc>
      </w:tr>
      <w:tr>
        <w:trPr/>
        <w:tc>
          <w:tcPr>
            <w:tcW w:w="3555" w:type="dxa"/>
            <w:gridSpan w:val="3"/>
            <w:noWrap/>
          </w:tcPr>
          <w:p>
            <w:pPr/>
            <w:r>
              <w:rPr/>
              <w:t xml:space="preserve"> </w:t>
            </w:r>
          </w:p>
        </w:tc>
        <w:tc>
          <w:tcPr>
            <w:tcW w:w="2115" w:type="dxa"/>
            <w:gridSpan w:val="2"/>
            <w:noWrap/>
          </w:tcPr>
          <w:p>
            <w:pPr/>
            <w:r>
              <w:rPr/>
              <w:t xml:space="preserve"> </w:t>
            </w:r>
          </w:p>
        </w:tc>
        <w:tc>
          <w:tcPr>
            <w:tcW w:w="2130" w:type="dxa"/>
            <w:noWrap/>
          </w:tcPr>
          <w:p>
            <w:pPr/>
            <w:r>
              <w:rPr/>
              <w:t xml:space="preserve"> </w:t>
            </w:r>
          </w:p>
        </w:tc>
        <w:tc>
          <w:tcPr>
            <w:tcW w:w="2820" w:type="dxa"/>
            <w:gridSpan w:val="2"/>
            <w:noWrap/>
          </w:tcPr>
          <w:p>
            <w:pPr/>
            <w:r>
              <w:rPr/>
              <w:t xml:space="preserve"> </w:t>
            </w:r>
          </w:p>
        </w:tc>
      </w:tr>
      <w:tr>
        <w:trPr/>
        <w:tc>
          <w:tcPr>
            <w:tcW w:w="5670" w:type="dxa"/>
            <w:gridSpan w:val="5"/>
            <w:noWrap/>
          </w:tcPr>
          <w:p>
            <w:pPr/>
            <w:r>
              <w:rPr/>
              <w:t xml:space="preserve">գ) Ընդամենը մետաղական արգելափակոցների պահպանում</w:t>
            </w:r>
          </w:p>
        </w:tc>
        <w:tc>
          <w:tcPr>
            <w:tcW w:w="4950" w:type="dxa"/>
            <w:gridSpan w:val="3"/>
            <w:noWrap/>
          </w:tcPr>
          <w:p>
            <w:pPr/>
            <w:r>
              <w:rPr/>
              <w:t xml:space="preserve"> </w:t>
            </w:r>
          </w:p>
        </w:tc>
      </w:tr>
      <w:tr>
        <w:trPr/>
        <w:tc>
          <w:tcPr>
            <w:tcW w:w="5670" w:type="dxa"/>
            <w:gridSpan w:val="5"/>
            <w:noWrap/>
          </w:tcPr>
          <w:p>
            <w:pPr/>
            <w:r>
              <w:rPr/>
              <w:t xml:space="preserve">ԱՄԲՈՂՋԸ (ա+բ+գ)</w:t>
            </w:r>
          </w:p>
        </w:tc>
        <w:tc>
          <w:tcPr>
            <w:tcW w:w="4950" w:type="dxa"/>
            <w:gridSpan w:val="3"/>
            <w:noWrap/>
          </w:tcPr>
          <w:p>
            <w:pPr/>
            <w:r>
              <w:rPr/>
              <w:t xml:space="preserve"> </w:t>
            </w:r>
          </w:p>
        </w:tc>
      </w:tr>
      <w:tr>
        <w:trPr/>
        <w:tc>
          <w:tcPr>
            <w:tcW w:w="10620" w:type="dxa"/>
            <w:gridSpan w:val="8"/>
            <w:noWrap/>
          </w:tcPr>
          <w:p>
            <w:pPr/>
            <w:r>
              <w:rPr/>
              <w:t xml:space="preserve">ԱՄԲՈՂՋԸ տառերով</w:t>
            </w:r>
            <w:br/>
            <w:r>
              <w:rPr/>
              <w:t xml:space="preserve"> __________________________________________________________________________________________դրամ </w:t>
            </w:r>
          </w:p>
        </w:tc>
      </w:tr>
      <w:tr>
        <w:trPr/>
        <w:tc>
          <w:tcPr>
            <w:tcW w:w="1575" w:type="dxa"/>
            <w:noWrap/>
          </w:tcPr>
          <w:p>
            <w:pPr/>
            <w:r>
              <w:rPr/>
              <w:t xml:space="preserve"> </w:t>
            </w:r>
          </w:p>
        </w:tc>
        <w:tc>
          <w:tcPr>
            <w:tcW w:w="1080" w:type="dxa"/>
            <w:noWrap/>
          </w:tcPr>
          <w:p>
            <w:pPr/>
            <w:r>
              <w:rPr/>
              <w:t xml:space="preserve"> </w:t>
            </w:r>
          </w:p>
        </w:tc>
        <w:tc>
          <w:tcPr>
            <w:tcW w:w="1575" w:type="dxa"/>
            <w:noWrap/>
          </w:tcPr>
          <w:p>
            <w:pPr/>
            <w:r>
              <w:rPr/>
              <w:t xml:space="preserve"> </w:t>
            </w:r>
          </w:p>
        </w:tc>
        <w:tc>
          <w:tcPr>
            <w:tcW w:w="75" w:type="dxa"/>
            <w:noWrap/>
          </w:tcPr>
          <w:p>
            <w:pPr/>
            <w:r>
              <w:rPr/>
              <w:t xml:space="preserve"> </w:t>
            </w:r>
          </w:p>
        </w:tc>
        <w:tc>
          <w:tcPr>
            <w:tcW w:w="2070" w:type="dxa"/>
            <w:noWrap/>
          </w:tcPr>
          <w:p>
            <w:pPr/>
            <w:r>
              <w:rPr/>
              <w:t xml:space="preserve"> </w:t>
            </w:r>
          </w:p>
        </w:tc>
        <w:tc>
          <w:tcPr>
            <w:tcW w:w="2745" w:type="dxa"/>
            <w:noWrap/>
          </w:tcPr>
          <w:p>
            <w:pPr/>
            <w:r>
              <w:rPr/>
              <w:t xml:space="preserve"> </w:t>
            </w:r>
          </w:p>
        </w:tc>
        <w:tc>
          <w:tcPr>
            <w:tcW w:w="30" w:type="dxa"/>
            <w:noWrap/>
          </w:tcPr>
          <w:p>
            <w:pPr/>
            <w:r>
              <w:rPr/>
              <w:t xml:space="preserve"> </w:t>
            </w:r>
          </w:p>
        </w:tc>
        <w:tc>
          <w:tcPr>
            <w:tcW w:w="2340" w:type="dxa"/>
            <w:noWrap/>
          </w:tcPr>
          <w:p>
            <w:pPr/>
            <w:r>
              <w:rPr/>
              <w:t xml:space="preserve"> </w:t>
            </w:r>
          </w:p>
        </w:tc>
      </w:tr>
    </w:tbl>
    <w:p>
      <w:pPr/>
      <w:r>
        <w:rPr/>
        <w:t xml:space="preserve"> </w:t>
      </w:r>
    </w:p>
    <w:p>
      <w:pPr/>
      <w:r>
        <w:rPr/>
        <w:t xml:space="preserve">13) Կարգի 53-րդ կետի աղյուսակի 1-ին, 2-րդ, 3-րդ և 7-րդ կետերում «GPS համակարգով» բառերը փոխարինել «գլոբալ տեղորոշման համակարգով (GPS/GLONASS)» բառերով:</w:t>
      </w:r>
    </w:p>
    <w:p>
      <w:pPr/>
      <w:r>
        <w:rPr/>
        <w:t xml:space="preserve"> </w:t>
      </w:r>
    </w:p>
    <w:p>
      <w:pPr/>
      <w:r>
        <w:rPr/>
        <w:t xml:space="preserve">14) Կարգը լրացնել հետևյալ բովանդակության 53.1-րդ կետով՝</w:t>
      </w:r>
    </w:p>
    <w:p>
      <w:pPr/>
      <w:r>
        <w:rPr/>
        <w:t xml:space="preserve">«53.1 Կապալառուն սույն որոշման 53-րդ կետում նշված մեքենասարքավորումներում տեղադրված գլոբալ տեղորոշման համակարգով ստացվող տվյալները ծրագրային մակարդակով փոխանցում է Հայաստանի Հանրապետության տարածքային կառավարման և ենթակառուցվածքների նախարարության «Երթուղային ցանցի մոդելավորման և ճանապարհային ցանցի ակտիվների կառավարման և սպասարկման աշխատանքների պլանավորման և վերահսկման» համակարգին՝ կապալի պայմանագրով նախատեսված պահանջներին համապատասխան։»:</w:t>
      </w:r>
    </w:p>
    <w:p>
      <w:pPr/>
      <w:r>
        <w:rPr/>
        <w:t xml:space="preserve"> </w:t>
      </w:r>
    </w:p>
    <w:p>
      <w:pPr/>
      <w:r>
        <w:rPr/>
        <w:t xml:space="preserve">15) Կարգի 56-րդ կետը լրացնել հետևյալ բովանդակությամբ 5-րդ ենթակետով՝</w:t>
      </w:r>
    </w:p>
    <w:p>
      <w:pPr/>
      <w:r>
        <w:rPr/>
        <w:t xml:space="preserve">«5.</w:t>
      </w:r>
      <w:r>
        <w:rPr>
          <w:b w:val="1"/>
          <w:bCs w:val="1"/>
          <w:u w:val="single"/>
        </w:rPr>
        <w:t xml:space="preserve">նստվածքներ</w:t>
      </w:r>
      <w:r>
        <w:rPr/>
        <w:t xml:space="preserve"> - որոնք անհնարին կամ առավելագույնս վտանգավոր կդարձնեն ճանապարհահատվածի տվյալ հատվածով անվտանգ երթևեկությունը:»:</w:t>
      </w:r>
    </w:p>
    <w:p>
      <w:pPr/>
      <w:r>
        <w:rPr/>
        <w:t xml:space="preserve"> </w:t>
      </w:r>
    </w:p>
    <w:p>
      <w:pPr>
        <w:numPr>
          <w:ilvl w:val="0"/>
          <w:numId w:val="3"/>
        </w:numPr>
      </w:pPr>
      <w:r>
        <w:rPr/>
        <w:t xml:space="preserve">Թույլատրել Հայաստանի Հանրապետության տարածքային կառավարման և ենթակառուցվածքների նախարարությանը՝</w:t>
      </w:r>
    </w:p>
    <w:p>
      <w:pPr/>
      <w:r>
        <w:rPr/>
        <w:t xml:space="preserve">սույն որոշման ուժի մեջ մտնելու օրվա դրությամբ գործող Հայաստանի Հանրապետության ընդհանուր օգտագործման միջպետական և հանրապետական նշանակության ավտոմոբիլային ճանապարհների վրա գտնվող‚ առանձին պահպանվող մետաղական արգելափակոցների պահպանման աշխատանքների կատարման կապալի պայմանագրերի  (այսուհետև՝ Պայմանագիր) գործողության ժամկետը լրանալուց հետո լրացումներ կատարել սույն որոշման ուժի մեջ մտնելու օրվա դրությամբ գործող Հայաստանի Հանրապետության ընդհանուր օգտագործման միջպետական և հանրապետական նշանակության ավտոմոբիլային ճանապարհների ընթացիկ ամառային և ընթացիկ ձմեռային պահպանման աշխատանքների կատարման կապալի պայմանագրերում՝ այնտեղ ներառելով համապատասխան տարածաշրջանի ավտոմոբիլային ճանապարհների վրա առկա մետաղական արգելափակոցների պահպանման աշխատանքները՝ հիմք ընդունելով համապատասխան Պայմանագրերով նախատեսված 1 գծմ մետաղական արգելափակոցի պահպանման աշխատանքների համար սահմանված արժեքները: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96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9FE0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2026-04-03T22:11:55+04:00</dcterms:created>
  <dcterms:modified xsi:type="dcterms:W3CDTF">2026-04-03T22:11:55+04:00</dcterms:modified>
</cp:coreProperties>
</file>

<file path=docProps/custom.xml><?xml version="1.0" encoding="utf-8"?>
<Properties xmlns="http://schemas.openxmlformats.org/officeDocument/2006/custom-properties" xmlns:vt="http://schemas.openxmlformats.org/officeDocument/2006/docPropsVTypes"/>
</file>