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2001 ԹՎԱԿԱՆԻ ՍԵՊՏԵՄԲԵՐԻ 24-Ի N 895 ՈՐՈՇՄԱՆ ՄԵՋ ՓՈՓՈԽՈՒԹՅՈՒՆ ԵՎ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-Ն</w:t>
      </w:r>
    </w:p>
    <w:p>
      <w:pPr>
        <w:jc w:val="center"/>
      </w:pPr>
      <w:r>
        <w:rPr/>
        <w:t xml:space="preserve">ՀԱՅԱՍՏԱՆԻ ՀԱՆՐԱՊԵՏՈՒԹՅԱՆ ԿԱՌԱՎԱՐՈՒԹՅԱՆ 2001 ԹՎԱԿԱՆԻ ՍԵՊՏԵՄԲԵՐԻ 24-Ի N 895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Համաձայն «Նորմատիվ իրավական ակտերի մասին» Հայաստանի Հանրապետության օրենքի 33-րդ և 34-րդ հոդվածների՝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2001 թվականի սեպտեմբերի 24-ի «Լիցենզավորման մասին» Հայաստանի Հանրապետության օրենքի կիրակումն ապահովելու մասին&gt;&gt; N895 որոշման մեջ կատարել հետևյալ փոփոխությունը և լրացումը.</w:t>
      </w:r>
    </w:p>
    <w:p>
      <w:pPr/>
      <w:r>
        <w:rPr/>
        <w:t xml:space="preserve">1) որոշման 1-ին կետի 6-րդ ենթակետը շարադրել հետևյալ խմբագրությամբ՝</w:t>
      </w:r>
    </w:p>
    <w:p>
      <w:pPr/>
      <w:r>
        <w:rPr/>
        <w:t xml:space="preserve">«6) Հայաստանի Հանրապետության բարձր տեխնոլոգիական արդյունաբերության նախարարությունը՝ աղյուսակի 1-ին բաժնի 4-րդ կետով, 11-րդ և 19-րդ բաժիններով.»:</w:t>
      </w:r>
    </w:p>
    <w:p>
      <w:pPr/>
      <w:r>
        <w:rPr/>
        <w:t xml:space="preserve">2) որոշման 1-ին կետը լրացնել նոր 13-րդ ենթակետով հետևյալ բովանդակությամբ՝</w:t>
      </w:r>
    </w:p>
    <w:p>
      <w:pPr/>
      <w:r>
        <w:rPr/>
        <w:t xml:space="preserve">«13) Հայաստանի Հանրապետության տարածքային կառավարման և ենթակառուցվածքների նախարարությունը՝ աղյուսակի 16-րդ բաժնով:»: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D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E9DD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2026-04-03T01:56:45+04:00</dcterms:created>
  <dcterms:modified xsi:type="dcterms:W3CDTF">2026-04-03T01:56:45+04:00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