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«Պետական տուրքի մասին» Հայաստանի Հանրապետության օրենքում լրացում կատարելու մասին» Հայաստանի Հանրապետության օրենքի և «Հայաստանի Հանրապետություն ցեմենտի ներմուծման  ժամանակավոր սահմանափակում կիրառելու մասին» Հայաստանի Հանրապետության կառավարության որոշման նախագծեր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</w:t>
      </w:r>
    </w:p>
    <w:p>
      <w:pPr>
        <w:jc w:val="center"/>
      </w:pPr>
      <w:r>
        <w:rPr>
          <w:b w:val="1"/>
          <w:bCs w:val="1"/>
        </w:rPr>
        <w:t xml:space="preserve">ՈՐՈՇՈՒՄ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_______________________2020 ԹՎԱԿԱՆԻ N  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ՀԱՆՐԱՊԵՏՈՒԹՅՈՒՆ ՑԵՄԵՆՏԻ ՆԵՐՄՈՒԾՄԱՆ  ԺԱՄԱՆԱԿԱՎՈՐ ՍԱՀՄԱՆԱՓԱԿՈՒՄ ԿԻՐԱՌԵԼՈՒ ՄԱՍԻՆ 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Հիմք ընդունելով «Առևտրի և ծառայությունների մասին» Հայաստանի Հանրապետության օրենքի 2-րդ հոդվածի «արտաքին առևտրի ոլորտում սահմանափակման ենթակա ապրանքներ» հասկացությունն ու 2.1-ին հոդվածը և համաձայն «Եվրասիական տնտեսական միության մասին» Պայմանագրի 47-րդ հոդվածի` Հայաստանի Հանրապետության կառավարությունը 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</w:t>
      </w:r>
    </w:p>
    <w:p>
      <w:pPr>
        <w:numPr>
          <w:ilvl w:val="0"/>
          <w:numId w:val="2"/>
        </w:numPr>
      </w:pPr>
      <w:r>
        <w:rPr/>
        <w:t xml:space="preserve">Սահմանել, որ</w:t>
      </w:r>
    </w:p>
    <w:p>
      <w:pPr/>
      <w:r>
        <w:rPr/>
        <w:t xml:space="preserve">1.1 ԱՏԳ ԱԱ 2523 (բացառությամբ 2523210000 ապրանքային դիրքին դասվող ծածկագրի) ապրանքային դիրքի ծածկագրին դասվող ապրանքների «Բացթողնում՝ ներքին սպառման համար», «Վերամշակում՝ մաքսային տարածքում» և «Վերամշակում՝ ներքին սպառման համար» մաքսային ընթացակարգերով ներմուծումն իրականացվում է լիցենզիների հիման վրա:</w:t>
      </w:r>
    </w:p>
    <w:p>
      <w:pPr/>
      <w:r>
        <w:rPr/>
        <w:t xml:space="preserve">1.2 1.1-ին կետում նշված ապրանքների ներմուծման նպատակով լիցենզիան տրամադրվում է յուրաքանչյուր 100 տոննայի համար:</w:t>
      </w:r>
    </w:p>
    <w:p>
      <w:pPr>
        <w:numPr>
          <w:ilvl w:val="0"/>
          <w:numId w:val="3"/>
        </w:numPr>
      </w:pPr>
      <w:r>
        <w:rPr/>
        <w:t xml:space="preserve">Լիցենզիաների տրամադրման համար լիազոր մարմին սահմանել Հայաստանի Հանրապետության էկոնոմիկայի նախարարությունը:</w:t>
      </w:r>
    </w:p>
    <w:p>
      <w:pPr>
        <w:numPr>
          <w:ilvl w:val="0"/>
          <w:numId w:val="3"/>
        </w:numPr>
      </w:pPr>
      <w:r>
        <w:rPr/>
        <w:t xml:space="preserve">Սույն որոշման 1.1-ին կետում սահմանված ապրանքների ներմուծման լիցենզիայի տրամադրման համար պետական տուրքի գանձումն իրականացնել «Պետական տուրքի մասին» Հայաստանի Հանրապետության օրենքով սահմանված դրույքաչափով: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2021 թվականի հունվարի 1-ից: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 Ր Ե Ն Ք Ը</w:t>
      </w: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«ՊԵՏԱԿԱՆ ՏՈՒՐՔԻ ՄԱՍԻՆ»</w:t>
      </w:r>
      <w:r>
        <w:rPr>
          <w:b w:val="1"/>
          <w:bCs w:val="1"/>
        </w:rPr>
        <w:t xml:space="preserve"> ՀԱՅԱՍՏԱՆԻ ՀԱՆՐԱՊԵՏՈՒԹՅԱՆ ՕՐԵՆՔՈՒՄ  ԼՐԱՑՈՒՄ ԿԱՏԱՐԵԼՈՒ ՄԱՍԻՆ</w:t>
      </w:r>
    </w:p>
    <w:p>
      <w:pPr>
        <w:jc w:val="center"/>
      </w:pPr>
      <w:r>
        <w:rPr/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 «Պետական տուրքի մասին» Հայաստանի Հանրապետության 1997 թվականի դեկտեմբերի 27-ի ՀՕ-186 օրենքի (այսուհետ` Օրենք) 19.6-րդ հոդվածը լրացնել հետևյալ պարբերությամբ նոր բովանդակությամբ.</w:t>
      </w:r>
    </w:p>
    <w:tbl>
      <w:tblGrid>
        <w:gridCol w:w="5055" w:type="dxa"/>
        <w:gridCol w:w="5055" w:type="dxa"/>
      </w:tblGrid>
      <w:tblPr>
        <w:tblW w:w="0" w:type="auto"/>
        <w:tblLayout w:type="autofit"/>
      </w:tblPr>
      <w:tr>
        <w:trPr/>
        <w:tc>
          <w:tcPr>
            <w:tcW w:w="50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0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055" w:type="dxa"/>
            <w:noWrap/>
          </w:tcPr>
          <w:p>
            <w:pPr/>
            <w:r>
              <w:rPr/>
              <w:t xml:space="preserve">«Արտաքին տնտեսական գործունեության ապրանքային անվանացանկ» (ԱՏԳ ԱԱ) դասակարգչի 2523 ծածկագրին դասվող ցեմենտի (բացառությամբ 2523210000, 2523100000 ապրանքային դիրքերին դասվող ծածկագրերի) «Բացթողնում՝ ներքին սպառման համար», «Վերամշակում՝ մաքսային տարածքում» և «Վերամշակում՝ ներքին սպառման համար» մաքսային ընթացակարգերով յուրաքանչյուր հարյուր տոննայի ներմուծման լիցենզիա տրամադրելու համար, իսկ</w:t>
            </w:r>
          </w:p>
          <w:p>
            <w:pPr/>
            <w:r>
              <w:rPr/>
              <w:t xml:space="preserve">ԱՏԳ ԱԱ 252310000 ծածկագրին դասվող ցեմենտի «Բացթողնում՝ ներքին սպառման համար», «Վերամշակում՝ մաքսային տարածքում» և «Վերամշակում՝ ներքին սպառման համար» մաքսային ընթացակարգերով յուրաքանչյուր հարյուր տոննայի ներմուծման լիցենզիա տրամադրելու համար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505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բազային տուրքի</w:t>
            </w:r>
            <w:br/>
            <w:r>
              <w:rPr/>
              <w:t xml:space="preserve"> 1800-ապատիկի չափով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 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բազային տուրքի</w:t>
            </w:r>
            <w:br/>
            <w:r>
              <w:rPr/>
              <w:t xml:space="preserve"> 500-ապատիկի չափով</w:t>
            </w:r>
          </w:p>
        </w:tc>
      </w:tr>
    </w:tbl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2. </w:t>
      </w:r>
      <w:r>
        <w:rPr/>
        <w:t xml:space="preserve">Սույն օրենքն ուժի մեջ է մտնում 2021 թվականի հունվարի 1-ից: 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F586F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D6EE0E0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2026-04-04T01:16:42+04:00</dcterms:created>
  <dcterms:modified xsi:type="dcterms:W3CDTF">2026-04-04T01:16:42+04:00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