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մայիսի 18-ի N 534-Ն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ՄԱՅԻՍԻ</w:t>
      </w:r>
      <w:r>
        <w:rPr/>
        <w:t xml:space="preserve"> </w:t>
      </w:r>
      <w:r>
        <w:rPr>
          <w:b w:val="1"/>
          <w:bCs w:val="1"/>
        </w:rPr>
        <w:t xml:space="preserve">18-Ի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534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ՈՐՈՇՄԱՆ ՄԵՋ ՓՈՓՈԽՈՒԹՅՈՒՆՆԵՐ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…… ………. 2019 թվականի N ….-Ն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«Նորմատիվ իրավական ակտերի մասին» Հայաստանի Հանրապետության օրենքի 33-րդ հոդվածով և 34-րդ հոդվածի 1-ին մասով,  Հայաստանի Հանրապետության կառավարությունը որոշում է.</w:t>
      </w:r>
    </w:p>
    <w:p>
      <w:pPr/>
      <w:r>
        <w:rPr/>
        <w:t xml:space="preserve">1. Հայաստանի Հանրապետության կառավարության 2017 թվականի մայիսի 28-ի «Էլեկտրոնային աճուրդի իրականացման կարգը և էլեկտրոնային աճուրդի միջոցով ձեռք բերվող ապրանքների, աշխատանքների և ծառայությունների ցուցակը հաստատելու մասին» N 534-Ն որոշմամբ որոշման 1-ին կետի 1-ին ենթակետով հաստատված կարգում կատարել հետևյալ փոփոխությունները ՝</w:t>
      </w:r>
    </w:p>
    <w:p>
      <w:pPr/>
      <w:r>
        <w:rPr/>
        <w:t xml:space="preserve">1) 10-րդ կետը շարադրել հետևյալ բովանդակությամբ՝</w:t>
      </w:r>
    </w:p>
    <w:p>
      <w:pPr/>
      <w:r>
        <w:rPr/>
        <w:t xml:space="preserve">«10. Էլեկտրոնային աճուրդով (այսուհետ` աճուրդ) գնումների կատարման ժամանակ գործում են Հայաստանի Հանրապետության կառավարության 2017 թվականի մայիսի 4-ի N 526-N որոշման 1-ին կետի 1-ին ենթակետով  հաստատված կարգով նախատեսված կարգավորումները, հաշվի առնելով, որ հրավերով նախատեսվում է նաև, որ՝</w:t>
      </w:r>
    </w:p>
    <w:p>
      <w:pPr/>
      <w:r>
        <w:rPr/>
        <w:t xml:space="preserve">1) աճուրդի ընդհանուր տևողությունը սահմանվում է 30 րոպե: Աճուրդի ընթացքում կատարվող յուրաքանչյուր քայլի արդյունքում նվազեցվող գումարը չպետք է պակաս լինի աճուրդն սկսելու պահին ներկայացված նվազագույն գնային առաջարկի մեկ տոկոսից: Եթե աճուրդի ընդհանուր տևողության ընթացքում որևէ քայլ կատարելու պահից հաշված 5-րդ րոպեն լրանալը չի կատարվում նոր քայլ, ապա աճուրդը համարվում է ամփոփված, և վերջին քայլը կատարած մասնակիցը համարվում է առաջին տեղն զբաղեցրած մասնակից.</w:t>
      </w:r>
    </w:p>
    <w:p>
      <w:pPr/>
      <w:r>
        <w:rPr/>
        <w:t xml:space="preserve">2) եթե առաջին տեղը զբաղեցրած մասնակգի հայտը գնահատվում է բավարար, ապա վերջինս հայտարարվում է ընտրված մասնակից, իսկ մյուս մասնակիցների հայտերը մերժվում են: Առաջին տեղ զբաղեցրած մասնակցի հայտը անբավարար գնահատվելու դեպքում գնման ընթացակարգը օրենքի 37-րդ հոդվածի 1-ին մասի 4-րդ կետի հիման վրա հայտարարվում է չկայացած.</w:t>
      </w:r>
    </w:p>
    <w:p>
      <w:pPr/>
      <w:r>
        <w:rPr/>
        <w:t xml:space="preserve">3) աճուրդն ամփոփվելու պահին, եթե մասնակիցների ներկայացրած գները գերազանցում են տվյալ ընթացակարգի շրջանակում գնվելիք ապրանքների, աշխատանքների կամ ծառայությունների համար գնման հայտով սահմանված գինը, գնման ընթացակարգը օրենքի 37-րդ հոդվածի 1-ին մասի 1-ին կետի հիման վրա, հայտարարվում է չկայացած:»</w:t>
      </w:r>
    </w:p>
    <w:p>
      <w:pPr/>
      <w:r>
        <w:rPr/>
        <w:t xml:space="preserve">2) 16-րդ կետում «11-րդ կետի 2-րդ ենթակետով» բառերը փոխարինել «10-րդ կետի 1-ին ենթակետով» բառերով.</w:t>
      </w:r>
    </w:p>
    <w:p>
      <w:pPr/>
      <w:r>
        <w:rPr/>
        <w:t xml:space="preserve">3) 22-րդ կետը շարադրել հետևյալ բովանդակությամբ.</w:t>
      </w:r>
    </w:p>
    <w:p>
      <w:pPr/>
      <w:r>
        <w:rPr/>
        <w:t xml:space="preserve"> «Սույն կարգի 19-րդ կետով սահմանված ժամկետի ավարտին հաջորդող աշխատանքային օրը քարտուղարն էլեկտրոնային եղանակով հանձնաժողովի անդամներին միաժամանակ տրամադրում է առաջին տեղն զբաղեցրած մասնակցի կողմից ներկայացված փաստաթղթերի պատճենները: Առաջին տեղը զբաղեցրած մասնակցի հայտի գնահատումն իրականացվում, ընտրված մասնակցի հետ պայմանագիրը կնքվում և գնման ընթացակարգի արդյունքներն ամփոփվում են Հայաստանի Հանրապետության կառավարության 2017 թվականի մայիսի 4-ի N 526-N որոշման 1-ին կետի 1-ին ենթակետով հաստատված կարգով ժամկետներում և պայմաններով:».</w:t>
      </w:r>
    </w:p>
    <w:p>
      <w:pPr/>
      <w:r>
        <w:rPr/>
        <w:t xml:space="preserve">4) ուժը կորցրած ճանաչել 11-րդ, 18-րդ, 20-րդ, 21-րդ, 23-րդ, 24-րդ, 25-րդ և 26-րդ կետերը, ինչպես նաև 19-րդ կետի 3-րդ, 4-րդ և 5-րդ ենթակետերը: </w:t>
      </w:r>
    </w:p>
    <w:p>
      <w:pPr/>
      <w:r>
        <w:rPr/>
        <w:t xml:space="preserve">2. Սահմանել, որ սույն որոշման պահանջները չեն տարածվում մինչև սույն որոշումն ուժի մեջ մտնելը սկսած և դեռևս չավարտված գնման գործընթացների, ինչպես նաև կնքված և գործող պայմանագրերի վրա:</w:t>
      </w:r>
    </w:p>
    <w:p>
      <w:pPr/>
      <w:r>
        <w:rPr/>
        <w:t xml:space="preserve">3.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ՎԱՐՉԱՊԵՏ                                                        ՆԻԿՈԼ ՓԱՇԻՆՅԱՆ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2026-04-03T15:22:15+04:00</dcterms:created>
  <dcterms:modified xsi:type="dcterms:W3CDTF">2026-04-03T15:22:15+04:00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