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զինված ուժերի կարգապահական կանոնագիրք>> Հայաստանի Հանրապետության օրենքում փոփոխություններ և լրացումներ կատարելու մասին>>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 <<ՀԱՅԱՍՏԱՆԻ ՀԱՆՐԱՊԵՏՈՒԹՅԱՆ ԶԻՆՎԱԾ ՈՒԺԵՐԻ ԿԱՐԳԱՊԱՀԱԿԱՆ ԿԱՆՈՆԱԳԻՐՔ>> ՀԱՅԱՍՏԱՆԻ ՀԱՆՐԱՊԵՏՈՒԹՅԱՆ ՕՐԵՆՔՈՒՄ ՓՈՓՈԽՈՒԹՅՈՒՆՆԵՐ ԵՎ ԼՐԱՑՈՒՄՆԵՐ ԿԱՏԱՐԵԼՈՒ ՄԱՍԻՆ</w:t></w:r></w:p><w:p><w:pPr><w:jc w:val="center"/></w:pPr><w:r><w:rPr/><w:t xml:space="preserve"> </w:t></w:r></w:p><w:p><w:pPr><w:jc w:val="both"/></w:pPr><w:r><w:rPr><w:b w:val="1"/><w:bCs w:val="1"/></w:rPr><w:t xml:space="preserve">ՀՈԴՎԱԾ 1</w:t></w:r><w:r><w:rPr/><w:t xml:space="preserve">. <<Հայաստանի Հանրապետության կարգապահական կանոնագիրք>> Հայաստանի Հանրապետության 2012 թվականի մարտի 21-ի ՀՕ-91-Ն օրենքի (այսուհետ՝ Օրենք) 19-րդ հոդվածի 1-ին մասի 3-րդ կետում <<նախկինում հանցագործություն կատարած>> բառերը փոխարինել <<դատվածություն ունեցող>> բառերով:</w:t></w:r></w:p><w:p><w:pPr><w:jc w:val="both"/></w:pPr><w:r><w:rPr><w:b w:val="1"/><w:bCs w:val="1"/></w:rPr><w:t xml:space="preserve">ՀՈԴՎԱԾ 2</w:t></w:r><w:r><w:rPr/><w:t xml:space="preserve">. Օրենքի 23-րդ հոդվածը լրացնել 5-րդ մասով՝ հետևյալ բովանդակությամբ.</w:t></w:r></w:p><w:p><w:pPr><w:jc w:val="both"/></w:pPr><w:r><w:rPr/><w:t xml:space="preserve"><<5. Սույն օրենքի 5-րդ գլխում սահմանված յուրաքանչյուր տեսակի կարգապահական իրավախախտման համար նախատեսված կարգապահական տույժերի ցանկը սպառիչ չէ և սույն օրենքի 22-րդ հոդվածով սահմանված նպատակների ապահովման շրջանակներում կարող են կիրառվել նաև սույն հոդվածի 1-ին մասում նախատեսված այլ կարգապահական տույժեր:>>:</w:t></w:r></w:p><w:p><w:pPr/><w:r><w:rPr><w:b w:val="1"/><w:bCs w:val="1"/></w:rPr><w:t xml:space="preserve">ՀՈԴՎԱԾ 3</w:t></w:r><w:r><w:rPr/><w:t xml:space="preserve">. Օրենքի 27-րդ հոդվածում.</w:t></w:r></w:p><w:p><w:pPr><w:jc w:val="both"/></w:pPr><w:r><w:rPr/><w:t xml:space="preserve">1) 2-րդ մասի՝</w:t></w:r></w:p><w:p><w:pPr><w:jc w:val="both"/></w:pPr><w:r><w:rPr/><w:t xml:space="preserve">ա. առաջին նախադասությունում <<ամիս>> բառից հետո լրացնել <<՝ բացառությամբ հասցված նյութական վնասի հայտնաբերման դեպքի, որի պարագայում կարգապահական տույժ չի կարող տրվել, եթե նյութական վնասը հասցնելու օրվանից անցել է երեք տարի>> բառերը.</w:t></w:r></w:p><w:p><w:pPr><w:jc w:val="both"/></w:pPr><w:r><w:rPr/><w:t xml:space="preserve">բ. երկրորդ նախադասությունում <<ընթացքում>> բառից հետո լրացնել <<՝ չհաշված զինծառայողի ժամանակավոր անաշխատունակության պատճառով բացակայության կամ գործուղման կամ արձակուրդի մեջ գտնվելու կամ նշանակված ծառայողական քննության կամ ծառայողական քննության կասեցման ժամանակահատվածները>> բառերը.</w:t></w:r></w:p><w:p><w:pPr><w:jc w:val="both"/></w:pPr><w:r><w:rPr/><w:t xml:space="preserve"> </w:t></w:r></w:p><w:p><w:pPr><w:jc w:val="both"/></w:pPr><w:r><w:rPr/><w:t xml:space="preserve">    2) 3-րդ մասում լրացնել նոր նախադասություն՝ հետևյալ բովանդակությամբ.</w:t></w:r></w:p><w:p><w:pPr><w:jc w:val="both"/></w:pPr><w:r><w:rPr/><w:t xml:space="preserve">    <<Կարգապահական տույժ տալու մասին հրամանը և/կամ հաշվառման (ծառայողական) քարտում կատարված գրառումը ստորագրությամբ ներկայացվում է զինծառայողի ծանոթացմանը, իսկ զինծառայողի պահանջի դեպքում նրան տրամադրվում է նաև քաղվածք՝ կարգապահական տույժ տալու մասին հրամանից և/կամ հաշվառման (ծառայողական) քարտում կատարված գրառումից:>>.</w:t></w:r></w:p><w:p><w:pPr><w:jc w:val="both"/></w:pPr><w:r><w:rPr/><w:t xml:space="preserve">    3) 4-րդ մասում լրացնել նոր նախադասություններ՝ հետևյալ բովանդակությամբ.</w:t></w:r></w:p><w:p><w:pPr><w:jc w:val="both"/></w:pPr><w:r><w:rPr/><w:t xml:space="preserve">    <<Ծառայողական քննության ընթացքում Հայաստանի Հանրապետության քրեական օրենսգրքով սահմանված հանցագործության հատկանիշներ հայտնաբերելու դեպքում այդ մասին զեկուցվում է ծառայողական քննություն նշանակած հրամանատարին (պետին) և նրա հանձնարարությամբ տեղեկացվում է քրեական հետապնդում իրականացնող մարմնին, և ծառայողական քննությունը կասեցվում է: Տեղեկացման շրջանակներում քրեական հետապնդում իրականացնող մարմնի կողմից քրեական վարույթի հարուցումը մերժելու դեպքում ծառայողական քննությունը վերսկսվում է, իսկ քրեական վարույթ հարուցվելու դեպքում ծառայողական քննությունը վերսկսվում է քրեական վարույթով ուժի մեջ մտած վերջնական որոշումը ստանալու օրվանից 3 աշխատանքային օրվա ընթացքում:>>.</w:t></w:r></w:p><w:p><w:pPr><w:jc w:val="both"/></w:pPr><w:r><w:rPr/><w:t xml:space="preserve">   4) 5-րդ մասում <<ծառայողական քննություն,>> բառերից հետո լրացնել <<ծառայողական քննությանը մասնակցելու պահից գրավոր ծանոթացվում է անցկացվող ծառայողական քննության շրջանակներում իր իրավունքներին և պարտականություններին, >> բառերը.</w:t></w:r></w:p><w:p><w:pPr><w:jc w:val="both"/></w:pPr><w:r><w:rPr/><w:t xml:space="preserve">   5) 8-րդ մասի առաջին նախադասությունում <<իրավունքը>> բառից հետո լրացնել <<կամ եթե կարգապահական տույժը չի բողոքարկվել>> բառերը.</w:t></w:r></w:p><w:p><w:pPr><w:jc w:val="both"/></w:pPr><w:r><w:rPr/><w:t xml:space="preserve">   6) 9-րդ մասը շարադրել հետևյալ խմբագրությամբ.</w:t></w:r></w:p><w:p><w:pPr><w:jc w:val="both"/></w:pPr><w:r><w:rPr/><w:t xml:space="preserve">   <<9. Զինծառայողն իրավունք ունի իրեն տրված կարգապահական տույժը բողոքարկել կարգապահական տույժը կիրառած հրամանատարի (պետի) նկատմամբ սույն օրենքի 5-րդ հոդվածով սահմանված կարգապահական իրավունք ունեցող վերադաս հրամանատարին (պետին)՝ սույն օրենքի 47-րդ հոդվածի 2-րդ մասում սահմանված ժամկետում, կամ դատական կարգով: Քննարկելով բերված բողոքը` իրավասու հրամանատարը (պետը) իրավունք ունի`</w:t></w:r></w:p><w:p><w:pPr><w:jc w:val="both"/></w:pPr><w:r><w:rPr/><w:t xml:space="preserve">   1) բավարարելու բողոքն ամբողջությամբ կամ մասնակիորեն` փոփոխել կարգապահական տույժի տեսակը կամ կարգապահական տույժ կիրառելու մասին հրամանը ճանաչել անվավեր.</w:t></w:r></w:p><w:p><w:pPr><w:jc w:val="both"/></w:pPr><w:r><w:rPr/><w:t xml:space="preserve">   2) մերժելու բողոքը` կարգապահական տույժ կիրառելու մասին հրամանը թողնելով անփոփոխ:>>:</w:t></w:r></w:p><w:p><w:pPr><w:jc w:val="both"/></w:pPr><w:r><w:rPr><w:b w:val="1"/><w:bCs w:val="1"/></w:rPr><w:t xml:space="preserve">ՀՈԴՎԱԾ 4</w:t></w:r><w:r><w:rPr/><w:t xml:space="preserve">. Օրենքի 28-րդ հոդվածի 1-ին մասում <<կարող են հայտարարվել>> բառերը փոխարինել <<հայտարարվում են>> բառերով:</w:t></w:r></w:p><w:p><w:pPr><w:jc w:val="both"/></w:pPr><w:r><w:rPr><w:b w:val="1"/><w:bCs w:val="1"/></w:rPr><w:t xml:space="preserve">ՀՈԴՎԱԾ 5</w:t></w:r><w:r><w:rPr/><w:t xml:space="preserve">. Օրենքի 30-րդ հոդվածի 1-ին, 6-րդ, 7-րդ և 8-րդ մասերում <<որպես խրախուսանք>> բառերը հանել:</w:t></w:r></w:p><w:p><w:pPr><w:jc w:val="both"/></w:pPr><w:r><w:rPr><w:b w:val="1"/><w:bCs w:val="1"/></w:rPr><w:t xml:space="preserve">ՀՈԴՎԱԾ 6</w:t></w:r><w:r><w:rPr/><w:t xml:space="preserve">. Օրենքի 31-րդ, 32-րդ, 33-րդ, 34-րդ, 35-րդ, 36-րդ, 37-րդ, 38-րդ, 39-րդ, 40-րդ, 41-րդ, 42-րդ, 43-րդ և 44-րդ հոդվածներում <<արտահերթ.. բառից առաջ լրացնել <<աշխատանքի>> բառը:</w:t></w:r></w:p><w:p><w:pPr/><w:r><w:rPr><w:b w:val="1"/><w:bCs w:val="1"/></w:rPr><w:t xml:space="preserve">ՀՈԴՎԱԾ 7</w:t></w:r><w:r><w:rPr/><w:t xml:space="preserve">. Սույն օրենքն ուժի մեջ է մտնում պաշտոնական հրապարակմանը հաջորդող օրվանից: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2026-04-04T18:02:25+04:00</dcterms:created>
  <dcterms:modified xsi:type="dcterms:W3CDTF">2026-04-04T18:02:25+04:00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