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2019 ԹՎԱԿԱՆԻ ՊԵՏԱԿԱՆ ԲՅՈՒՋԵՈՒՄ ՎԵՐԱԲԱՇԽՈՒՄ, ՀԱՅԱՍՏԱՆԻ ՀԱՆՐԱՊԵՏՈՒԹՅԱՆ  ԿԱՌԱՎԱՐՈՒԹՅԱՆ 2018 ԹՎԱԿԱՆԻ ԴԵԿՏԵՄԲԵՐԻ 27-Ի N1515-Ն ՈՐՈՇՄԱՆ ՄԵՋ ՓՈՓՈԽՈՒԹՅՈՒՆՆԵՐ ՈՒ ԼՐԱՑՈՒՄՆԵՐ ԿԱՏԱՐԵԼՈՒ ԵՎ ՀԱՅԱՍՏԱՆԻ ՀԱՆՐԱՊԵՏՈՒԹՅԱՆ ՏՐԱՆՍՊՈՐՏԻ, ԿԱՊԻ ԵՎ ՏԵՂԵԿԱՏՎԱԿԱՆ ՏԵԽՆՈԼՈԳԻԱՆԵՐԻ  ՆԱԽԱՐԱՐՈՒԹՅԱՆԸ ԳՈՒՄԱՐ ՀԱՏԿԱՑՆԵԼՈՒ ՄԱՍԻՆ</w:t></w:r><w:bookmarkEnd w:id="0"/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ԿԱՌԱՎԱՐՈՒԹՅԱՆ</w:t></w:r></w:p><w:p><w:pPr/><w:r><w:rPr><w:b w:val="1"/><w:bCs w:val="1"/></w:rPr><w:t xml:space="preserve">ՈՐՈՇՈՒՄ</w:t></w:r></w:p><w:p><w:pPr/><w:r><w:rPr><w:b w:val="1"/><w:bCs w:val="1"/></w:rPr><w:t xml:space="preserve">___  _____________  2019  </w:t></w:r><w:r><w:rPr><w:b w:val="1"/><w:bCs w:val="1"/></w:rPr><w:t xml:space="preserve">թվական</w:t></w:r><w:r><w:rPr><w:b w:val="1"/><w:bCs w:val="1"/></w:rPr><w:t xml:space="preserve">  N  ____ -</w:t></w:r><w:r><w:rPr><w:b w:val="1"/><w:bCs w:val="1"/></w:rPr><w:t xml:space="preserve">Ն</w:t></w:r></w:p><w:p><w:pPr/><w:r><w:rPr><w:b w:val="1"/><w:bCs w:val="1"/></w:rPr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><w:b w:val="1"/><w:bCs w:val="1"/></w:rPr><w:t xml:space="preserve"> 2019 ԹՎԱԿԱՆԻ ՊԵՏԱԿԱՆ ԲՅՈՒՋԵՈՒՄ ՎԵՐԱԲԱՇԽՈՒՄ, ՀԱՅԱՍՏԱՆԻ ՀԱՆՐԱՊԵՏՈՒԹՅԱՆ  </w:t></w:r><w:r><w:rPr><w:b w:val="1"/><w:bCs w:val="1"/></w:rPr><w:t xml:space="preserve">ԿԱՌԱՎԱՐՈՒԹՅԱՆ</w:t></w:r><w:r><w:rPr><w:b w:val="1"/><w:bCs w:val="1"/></w:rPr><w:t xml:space="preserve"> 2018 </w:t></w:r><w:r><w:rPr><w:b w:val="1"/><w:bCs w:val="1"/></w:rPr><w:t xml:space="preserve">ԹՎԱԿԱՆԻ</w:t></w:r><w:r><w:rPr/><w:t xml:space="preserve"> </w:t></w:r><w:r><w:rPr><w:b w:val="1"/><w:bCs w:val="1"/></w:rPr><w:t xml:space="preserve">ԴԵԿՏԵՄԲԵՐԻ</w:t></w:r><w:r><w:rPr><w:b w:val="1"/><w:bCs w:val="1"/></w:rPr><w:t xml:space="preserve"> 27-</w:t></w:r><w:r><w:rPr><w:b w:val="1"/><w:bCs w:val="1"/></w:rPr><w:t xml:space="preserve">Ի</w:t></w:r><w:r><w:rPr><w:b w:val="1"/><w:bCs w:val="1"/></w:rPr><w:t xml:space="preserve"> N1515-</w:t></w:r><w:r><w:rPr><w:b w:val="1"/><w:bCs w:val="1"/></w:rPr><w:t xml:space="preserve">Ն</w:t></w:r><w:r><w:rPr/><w:t xml:space="preserve"> </w:t></w:r><w:r><w:rPr><w:b w:val="1"/><w:bCs w:val="1"/></w:rPr><w:t xml:space="preserve">ՈՐՈՇՄԱՆ</w:t></w:r><w:r><w:rPr><w:b w:val="1"/><w:bCs w:val="1"/></w:rPr><w:t xml:space="preserve"> ՄԵՋ ՓՈՓՈԽՈՒԹՅՈՒՆՆԵՐ ՈՒ ԼՐԱՑՈՒՄՆԵՐ ԿԱ</w:t></w:r><w:r><w:rPr><w:b w:val="1"/><w:bCs w:val="1"/></w:rPr><w:t xml:space="preserve">ՏԱՐԵԼՈՒ</w:t></w:r><w:r><w:rPr><w:b w:val="1"/><w:bCs w:val="1"/></w:rPr><w:t xml:space="preserve"> ԵՎ </w:t></w: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><w:b w:val="1"/><w:bCs w:val="1"/></w:rPr><w:t xml:space="preserve"> ՏՐԱՆՍՊՈՐՏԻ, ԿԱՊԻ ԵՎ ՏԵՂԵԿԱՏՎԱԿԱՆ ՏԵԽՆՈԼՈԳԻԱՆԵՐԻ  ՆԱԽԱՐԱՐՈՒԹՅԱՆԸ ԳՈՒՄԱՐ ՀԱՏԿԱՑՆԵԼՈՒ ՄԱՍԻՆ</w:t></w:r></w:p><w:p><w:pPr/><w:r><w:rPr/><w:t xml:space="preserve"> </w:t></w:r></w:p><w:p><w:pPr/><w:r><w:rPr/><w:t xml:space="preserve">«Հայաստանի Հանրապետության 2019 թվականի պետական բյուջեի մասին» Հայաստանի Հանրապետության օրենքի 9-րդ հոդվածի 6-րդ կետին, «Հայաստանի Հանրապետության բյուջետային համակարգի մասին» օրենքի 19-րդ հոդվածի 3-րդ կետին և 23-րդ հոդվածի 3-րդ մասին համապատասխան` </w:t></w:r><w:r><w:rPr><w:b w:val="1"/><w:bCs w:val="1"/></w:rPr><w:t xml:space="preserve">Կառավարությունը</w:t></w:r><w:r><w:rPr/><w:t xml:space="preserve"> </w:t></w:r><w:r><w:rPr><w:b w:val="1"/><w:bCs w:val="1"/></w:rPr><w:t xml:space="preserve">որոշում</w:t></w:r><w:r><w:rPr/><w:t xml:space="preserve"> </w:t></w:r><w:r><w:rPr><w:b w:val="1"/><w:bCs w:val="1"/></w:rPr><w:t xml:space="preserve">է</w:t></w:r><w:r><w:rPr><w:b w:val="1"/><w:bCs w:val="1"/></w:rPr><w:t xml:space="preserve">.</w:t></w:r></w:p><w:p><w:pPr/><w:r><w:rPr/><w:t xml:space="preserve"> </w:t></w:r></w:p><w:p><w:pPr><w:numPr><w:ilvl w:val="0"/><w:numId w:val="2"/></w:numPr></w:pPr><w:r><w:rPr/><w:t xml:space="preserve">Հայաստանի Հանրապետության 2019 թվականի պետական բյուջեի մասին» Հայաստանի Հանրապետության օրենքում կատարել փոփոխություններ` ավելացնելով եկամուտները և ծախսերը 7,400,000,0 հազար դրամով` համաձայն NN 1,2 և 3 հավելվածների:</w:t></w:r></w:p><w:p><w:pPr><w:numPr><w:ilvl w:val="0"/><w:numId w:val="2"/></w:numPr></w:pPr><w:r><w:rPr/>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մեջ կատարել փոփոխություններ և լրացումներ` համաձայն NN 4,5,6,7 և 8 հավելվածների:</w:t></w:r></w:p><w:p><w:pPr><w:numPr><w:ilvl w:val="0"/><w:numId w:val="2"/></w:numPr></w:pPr><w:r><w:rPr/><w:t xml:space="preserve">Հա­յաս­տանի Հանրապետության տրանսպորտի, կապի և տեղեկատվական տեխնոլոգիաների նախարարությանը Հայաստանի Հան­րապետության 2019 թվականի պետական բյուջեով նախատեսված Հայաստանի Հանրա­պե­տու­թյան կառավարության պահուստային ֆոնդից` ճանապարհների հիմնանորոգման նպատակով 2019 թվականի առաջին կիսամյակում հատկացնել 7,400,000.0 հազար դրամ <<Շենքերի և շինությունների կապիտալ վերանորոգում>> հոդվածով:</w:t></w:r></w:p><w:p><w:pPr><w:numPr><w:ilvl w:val="0"/><w:numId w:val="2"/></w:numPr></w:pPr><w:r><w:rPr/><w:t xml:space="preserve">Հա­յաս­տանի Հանրապետության տրանսպորտի, կապի և տեղեկատվական տեխնոլոգիաների նախարարին` սույն որոշումն ուժի մեջ մտնելուց հետո 30 օրյա ժամկետում սահմանված կարգով ՀՀ կառավարություն ներկայացնել առաջարկություն, որոշման 3-րդ կետով հատկացված միջոցների բաշխվածության վերաբերյալ: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FD3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2026-03-31T15:01:05+04:00</dcterms:created>
  <dcterms:modified xsi:type="dcterms:W3CDTF">2026-03-31T15:01:05+04:00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