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«Ազգային ժողովի կանոնակարգ» Հայաստանի Հանրապետության սահմանադրական օրենքում փոփոխություններ կատարելու մասին» և  «Սահմանադրական դատարանի մասին» Հայաստանի Հանրապետության սահմանադրական օրենքում փոփոխություն և լրացումներ կատարելու մասին» Հայաստանի Հանրապետության սահմանադրական օրենքների նախագծեր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br/>
      <w:r>
        <w:rPr/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  «ԱԶԳԱՅԻՆ ԺՈՂՈՎԻ ԿԱՆՈՆԱԿԱՐԳ» ՀԱՅԱՍՏԱՆԻ ՀԱՆՐԱՊԵՏՈՒԹՅԱՆ ՍԱՀՄԱՆԱԴՐԱԿԱՆ ՕՐԵՆՔՈՒՄ ՓՈՓՈԽՈՒԹՅՈՒՆՆԵՐ ԿԱՏԱՐԵԼՈՒ ՄԱՍԻՆ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 «Ազգային ժողովի կանոնակարգ» Հայաստանի Հանրապետության 2016 թվականի դեկտեմբերի 16-ի ՀՕ-9-Ն սահմանադրական օրենքի (այսուհետ` Օրենք) 141-րդ հոդվածի 1-ին, 3-րդ մասերը, 7-րդ մասի 2-րդ նախադասությունը և 8-րդ մասն ուժը կորցրած ճանաչել: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2019 թվականի մարտի 1-ից: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 «ՍԱՀՄԱՆԱԴՐԱԿԱՆ ԴԱՏԱՐԱՆԻ ՄԱՍԻՆ» ՀԱՅԱՍՏԱՆԻ ՀԱՆՐԱՊԵՏՈՒԹՅԱՆ ՍԱՀՄԱՆԱԴՐԱԿԱՆ ՕՐԵՆՔՈՒՄ ՓՈՓՈԽՈՒԹՅՈՒՆ ԵՎ ԼՐԱՑՈՒՄՆԵՐ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 Հոդված 1. </w:t>
      </w:r>
      <w:r>
        <w:rPr/>
        <w:t xml:space="preserve">«Սահմանադրական դատարանի մասին» Հայաստանի Հանրապետության 2018 թվականի հունվարի 17-ի ՀՕ-42-Ն սահմանադրական օրենքի (այսուհետ՝ Օրենք) 17-րդ հոդվածում՝</w:t>
      </w:r>
    </w:p>
    <w:p>
      <w:pPr/>
      <w:r>
        <w:rPr/>
        <w:t xml:space="preserve">          1)  1-ին մասը շարադրել հետևյալ խմբագրությամբ.</w:t>
      </w:r>
    </w:p>
    <w:p>
      <w:pPr/>
      <w:r>
        <w:rPr/>
        <w:t xml:space="preserve">          «1.Սահմանադրական դատարանի դատավորի լիազորությունները դադարելուց կամ դադարեցվելուց հետո թափուր տեղերի համար առաջադրումներ  կատարում են հաջորդաբար Հանրապետության նախագահը, դատավորների ընդհանուր ժողովը և Կառավարությունը՝ Սահմանադրական դատարանի դատավորի պաշտոնը թափուր մնալուց հետո՝ մեկամսյա ժամկետում, իսկ Սահմանադրական դատարանի դատավորի լիազորություններն ավարտվելու կամ պաշտոնավարման տարիքը լրանալու դեպքում՝ Սահմանադրական դատարանի նախագահի կողմից համապատասխան տեղեկությունն ստանալուց հետո՝ մեկամսյա ժամկետում:»:</w:t>
      </w:r>
    </w:p>
    <w:p>
      <w:pPr/>
      <w:r>
        <w:rPr/>
        <w:t xml:space="preserve">          2) լրացնել հետևյալ բովանդակությամբ 1.1-րդ մասով.</w:t>
      </w:r>
    </w:p>
    <w:p>
      <w:pPr/>
      <w:r>
        <w:rPr/>
        <w:t xml:space="preserve">          «1.1.Եթե Սահմանադրական դատարանի դատավորը չի ընտրվում, ապա քվեարկությունից հետո՝ մեկամսյա ժամկետում, իրավասու մարմինն       առաջադրում է նոր թեկնածու:»:</w:t>
      </w:r>
    </w:p>
    <w:p>
      <w:pPr/>
      <w:r>
        <w:rPr/>
        <w:t xml:space="preserve">          3) լրացնել հետևյալ բովանդակությամբ 3-րդ և 4-րդ մասերով.</w:t>
      </w:r>
    </w:p>
    <w:p>
      <w:pPr/>
      <w:r>
        <w:rPr/>
        <w:t xml:space="preserve">          «3. Սահմանադրական դատարանի դատավորի ընտրությունն անցկացվում է Սահմանադրական դատարանի դատավորի պաշտոնը թափուր մնալու դեպքում, ինչպես նաև Սահմանադրական դատարանի դատավորի լիազորությունների ավարտին կամ պաշտոնավարման տարիքը լրանալուն նախորդող վեց ամսվա ընթացքում:»:</w:t>
      </w:r>
    </w:p>
    <w:p>
      <w:pPr/>
      <w:r>
        <w:rPr/>
        <w:t xml:space="preserve">          «4.Սահմանադրական դատարանի դատավորի լիազորությունների ավարտին կամ պաշտոնավարման տարիքը լրանալուն նախորդող վեց ամսվա ընթացքում ընտրվելու դեպքում Սահմանադրական դատարանի նորընտիր դատավորն իր պաշտոնն ստանձնում է Սահմանադրական դատարանի համապատասխան դատավորի լիազորությունների ավարտման կամ պաշտոնավարման տարիքը լրանալու օրը:»: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2019 թվականի մարտի 1-ից: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2026-04-01T23:30:27+04:00</dcterms:created>
  <dcterms:modified xsi:type="dcterms:W3CDTF">2026-04-01T23:30:27+04:00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