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BE0" w14:textId="77777777" w:rsidR="007B7EEF" w:rsidRPr="00A40D3A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3B206E00" w14:textId="77777777" w:rsidR="007B7EEF" w:rsidRPr="00A40D3A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628D6BB" w14:textId="77777777" w:rsidR="007B7EEF" w:rsidRPr="00A40D3A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47C2B0E1" w14:textId="77777777" w:rsidR="007B7EEF" w:rsidRPr="00A40D3A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>Ո Ր Ո Շ ՈՒ Մ</w:t>
      </w:r>
    </w:p>
    <w:p w14:paraId="130885A0" w14:textId="77777777" w:rsidR="007B7EEF" w:rsidRPr="00A40D3A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FB1574" w14:textId="67BEACF2" w:rsidR="007B7EEF" w:rsidRPr="00A40D3A" w:rsidRDefault="00447961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2A1D96" w:rsidRPr="00A40D3A">
        <w:rPr>
          <w:rFonts w:ascii="GHEA Grapalat" w:hAnsi="GHEA Grapalat"/>
          <w:bCs/>
          <w:sz w:val="24"/>
          <w:szCs w:val="24"/>
          <w:lang w:val="hy-AM"/>
        </w:rPr>
        <w:t>5</w:t>
      </w:r>
      <w:r w:rsidR="007B7EEF" w:rsidRPr="00A40D3A">
        <w:rPr>
          <w:rFonts w:ascii="GHEA Grapalat" w:hAnsi="GHEA Grapalat"/>
          <w:bCs/>
          <w:sz w:val="24"/>
          <w:szCs w:val="24"/>
          <w:lang w:val="hy-AM"/>
        </w:rPr>
        <w:t xml:space="preserve"> թվականի N ____-Ն</w:t>
      </w:r>
    </w:p>
    <w:p w14:paraId="6372E42C" w14:textId="77777777" w:rsidR="007B7EEF" w:rsidRPr="00A40D3A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A84E71" w14:textId="1CFE59FC" w:rsidR="007B7EEF" w:rsidRPr="00A40D3A" w:rsidRDefault="00F34CC8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D87AE9" w:rsidRPr="00A40D3A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A40D3A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A40D3A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D87AE9"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="00A22C67"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N </w:t>
      </w:r>
      <w:r w:rsidR="0062603E" w:rsidRPr="00A40D3A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</w:t>
      </w:r>
      <w:r w:rsidR="00AD6FC1" w:rsidRPr="00A40D3A">
        <w:rPr>
          <w:rFonts w:ascii="GHEA Grapalat" w:hAnsi="GHEA Grapalat"/>
          <w:b/>
          <w:bCs/>
          <w:sz w:val="24"/>
          <w:szCs w:val="24"/>
          <w:lang w:val="hy-AM"/>
        </w:rPr>
        <w:t>ԼՐԱՑՈՒՄՆԵՐ</w:t>
      </w:r>
      <w:r w:rsidR="00B620DE"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 ԵՎ ՓՈՓՈԽՈՒԹՅՈՒՆՆԵՐ</w:t>
      </w: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</w:t>
      </w:r>
      <w:r w:rsidRPr="00A40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7DA" w:rsidRPr="00A40D3A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58D61273" w14:textId="77777777" w:rsidR="00C209D3" w:rsidRPr="00A40D3A" w:rsidRDefault="00C209D3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8EB7F8" w14:textId="77777777" w:rsidR="007B7EEF" w:rsidRPr="00A40D3A" w:rsidRDefault="007B7EEF" w:rsidP="00C857EE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 w:rsidRPr="00A40D3A">
        <w:rPr>
          <w:rFonts w:ascii="GHEA Grapalat" w:hAnsi="GHEA Grapalat"/>
          <w:b/>
          <w:bCs/>
          <w:sz w:val="24"/>
          <w:szCs w:val="24"/>
          <w:lang w:val="hy-AM"/>
        </w:rPr>
        <w:t>որոշում է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934780B" w14:textId="7DD3B038" w:rsidR="00C2411A" w:rsidRPr="00A40D3A" w:rsidRDefault="00C857EE" w:rsidP="00C2411A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A40D3A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A40D3A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200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A40D3A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A40D3A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 w:rsidRPr="00A40D3A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 w:rsidRPr="00A40D3A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A40D3A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A22C67" w:rsidRPr="00A40D3A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>867</w:t>
      </w:r>
      <w:r w:rsidR="00D87AE9" w:rsidRPr="00A40D3A">
        <w:rPr>
          <w:rFonts w:ascii="GHEA Grapalat" w:hAnsi="GHEA Grapalat"/>
          <w:bCs/>
          <w:sz w:val="24"/>
          <w:szCs w:val="24"/>
          <w:lang w:val="hy-AM"/>
        </w:rPr>
        <w:t xml:space="preserve"> որոշման </w:t>
      </w:r>
      <w:r w:rsidR="0062603E" w:rsidRPr="00A40D3A">
        <w:rPr>
          <w:rFonts w:ascii="GHEA Grapalat" w:hAnsi="GHEA Grapalat"/>
          <w:bCs/>
          <w:sz w:val="24"/>
          <w:szCs w:val="24"/>
          <w:lang w:val="hy-AM"/>
        </w:rPr>
        <w:t xml:space="preserve">մեջ </w:t>
      </w:r>
      <w:r w:rsidR="00D87AE9" w:rsidRPr="00A40D3A">
        <w:rPr>
          <w:rFonts w:ascii="GHEA Grapalat" w:hAnsi="GHEA Grapalat"/>
          <w:bCs/>
          <w:sz w:val="24"/>
          <w:szCs w:val="24"/>
          <w:lang w:val="hy-AM"/>
        </w:rPr>
        <w:t>կատարել հետևյալ</w:t>
      </w:r>
      <w:r w:rsidR="00BF23B6" w:rsidRPr="00A40D3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D6FC1" w:rsidRPr="00A40D3A">
        <w:rPr>
          <w:rFonts w:ascii="GHEA Grapalat" w:hAnsi="GHEA Grapalat"/>
          <w:bCs/>
          <w:sz w:val="24"/>
          <w:szCs w:val="24"/>
          <w:lang w:val="hy-AM"/>
        </w:rPr>
        <w:t>լրացումները</w:t>
      </w:r>
      <w:r w:rsidR="00ED34D7" w:rsidRPr="00A40D3A">
        <w:rPr>
          <w:rFonts w:ascii="GHEA Grapalat" w:hAnsi="GHEA Grapalat"/>
          <w:bCs/>
          <w:sz w:val="24"/>
          <w:szCs w:val="24"/>
          <w:lang w:val="hy-AM"/>
        </w:rPr>
        <w:t xml:space="preserve"> և փոփոխությունները</w:t>
      </w:r>
      <w:r w:rsidR="00095EE4" w:rsidRPr="00A40D3A">
        <w:rPr>
          <w:rFonts w:ascii="GHEA Grapalat" w:hAnsi="GHEA Grapalat"/>
          <w:bCs/>
          <w:sz w:val="24"/>
          <w:szCs w:val="24"/>
          <w:lang w:val="hy-AM"/>
        </w:rPr>
        <w:t xml:space="preserve">` </w:t>
      </w:r>
    </w:p>
    <w:p w14:paraId="7F7EA2BF" w14:textId="4E47A9B8" w:rsidR="00CD7755" w:rsidRPr="00A40D3A" w:rsidRDefault="00CD7755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Hlk200294999"/>
      <w:bookmarkStart w:id="1" w:name="_Hlk189143420"/>
      <w:bookmarkStart w:id="2" w:name="_Hlk186034474"/>
      <w:r w:rsidRPr="00A40D3A">
        <w:rPr>
          <w:rFonts w:ascii="GHEA Grapalat" w:hAnsi="GHEA Grapalat"/>
          <w:bCs/>
          <w:sz w:val="24"/>
          <w:szCs w:val="24"/>
          <w:lang w:val="hy-AM"/>
        </w:rPr>
        <w:t>N 1 հավելվածով հաստատված կարգում 5-րդ կետից հետո լրացնել նոր 5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կետ, հետևյալ բովանդակությամբ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38366369" w14:textId="7B0A9FA5" w:rsidR="00CD7755" w:rsidRPr="00A40D3A" w:rsidRDefault="00CD7755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«5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Դեղերի արտադրության լիցենզիաները տրվում են թղթային կամ էլեկտրոնային եղանակով։ Լիցենզիաների ձևերը՝ էլեկտրոնային եղանակով (վերջիններիս գեներացման և արտապատկերման միջոցով) տրվելու դեպքում, կարող են տարբերվել սույն որոշման N 2 հավելվածով հաստատված թղթային եղանակով տրվող լիցենզիաներից ձևերից՝ պահպանելով դրանցով սահմանված տեղեկությունները, ինչպես նաև պարունակել N 2 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lastRenderedPageBreak/>
        <w:t>հավելվածով սահմանված՝ էլեկտրոնային եղանակով տրվող լիցենզիաներին ներկայացվող լրացուցիչ տեղեկություններ։»,</w:t>
      </w:r>
    </w:p>
    <w:bookmarkEnd w:id="0"/>
    <w:p w14:paraId="0CCC45A3" w14:textId="73F3BFC9" w:rsidR="00CD7755" w:rsidRPr="00A40D3A" w:rsidRDefault="00CD7755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N 1 հավելվածով հաստատված կարգի 14-րդ կետում «պատճենները» բառից հետո լրացնել «,</w:t>
      </w:r>
      <w:r w:rsidR="007532E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իսկ Էլեկտրոնային եղանակով տրված լիցենզիաների դեպքում՝ արագ արձագանքման ծածկագրերը (QR code),» բառերը,</w:t>
      </w:r>
    </w:p>
    <w:p w14:paraId="729D3516" w14:textId="6CBEE266" w:rsidR="00764DA5" w:rsidRPr="00A40D3A" w:rsidRDefault="00764DA5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3" w:name="_Hlk200295054"/>
      <w:r w:rsidRPr="00A40D3A">
        <w:rPr>
          <w:rFonts w:ascii="GHEA Grapalat" w:hAnsi="GHEA Grapalat"/>
          <w:bCs/>
          <w:sz w:val="24"/>
          <w:szCs w:val="24"/>
          <w:lang w:val="hy-AM"/>
        </w:rPr>
        <w:t>N 3 հավելվածով հաստատված</w:t>
      </w:r>
      <w:r w:rsidR="003C50B6" w:rsidRPr="00A40D3A">
        <w:rPr>
          <w:rFonts w:ascii="GHEA Grapalat" w:hAnsi="GHEA Grapalat"/>
          <w:bCs/>
          <w:sz w:val="24"/>
          <w:szCs w:val="24"/>
          <w:lang w:val="hy-AM"/>
        </w:rPr>
        <w:t xml:space="preserve"> կարգի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3-րդ կետում «անժամկետ»</w:t>
      </w:r>
      <w:r w:rsidR="00CF6B86" w:rsidRPr="00A40D3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բառը</w:t>
      </w:r>
      <w:r w:rsidR="00CF6B86" w:rsidRPr="00A40D3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փոխարինել «հինգ տարի ժամկետով» բառերով,</w:t>
      </w:r>
    </w:p>
    <w:p w14:paraId="1D857236" w14:textId="619B6F6E" w:rsidR="00764DA5" w:rsidRPr="00A40D3A" w:rsidRDefault="003C50B6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4" w:name="_Hlk200294835"/>
      <w:bookmarkEnd w:id="3"/>
      <w:r w:rsidRPr="00A40D3A">
        <w:rPr>
          <w:rFonts w:ascii="GHEA Grapalat" w:hAnsi="GHEA Grapalat"/>
          <w:bCs/>
          <w:sz w:val="24"/>
          <w:szCs w:val="24"/>
          <w:lang w:val="hy-AM"/>
        </w:rPr>
        <w:t>N 3 հավելվածով հաստատված կարգում 3-րդ կետից հետո լրացնել նոր 3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կետ, հետևյալ բովանդակությամբ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2815633A" w14:textId="47DCBE55" w:rsidR="005A2121" w:rsidRPr="00A40D3A" w:rsidRDefault="003C50B6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«3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Դեղատնային գործունեության իրականացման լիցենզիաները տրվում են թղթային կամ էլեկտրոնային եղանակով։ Լիցենզիաների ձևերը՝ էլեկտրոնային եղանակով (վերջիններիս գեներացման և արտապատկերման միջոցով) տրվելու  դեպքում, կարող են տարբերվել սույն որոշման N 4 հավելվածով հաստատված թղթային եղանակով տրվող լիցենզիաներից ձևերից՝ պահպանելով դրանցով սահմանված տեղեկությունները, ինչպես նաև պարունակել </w:t>
      </w:r>
      <w:r w:rsidR="001E1C1B" w:rsidRPr="00A40D3A">
        <w:rPr>
          <w:rFonts w:ascii="GHEA Grapalat" w:hAnsi="GHEA Grapalat"/>
          <w:bCs/>
          <w:sz w:val="24"/>
          <w:szCs w:val="24"/>
          <w:lang w:val="hy-AM"/>
        </w:rPr>
        <w:t>N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4 հավելվածով սահմանված՝ էլեկտրոնային եղանակով տրվող լիցենզիաներին ն</w:t>
      </w:r>
      <w:r w:rsidR="001E2D47" w:rsidRPr="00A40D3A">
        <w:rPr>
          <w:rFonts w:ascii="GHEA Grapalat" w:hAnsi="GHEA Grapalat"/>
          <w:bCs/>
          <w:sz w:val="24"/>
          <w:szCs w:val="24"/>
          <w:lang w:val="hy-AM"/>
        </w:rPr>
        <w:t>երկայացվող լրացուցիչ տեղեկություններ։»,</w:t>
      </w:r>
      <w:bookmarkStart w:id="5" w:name="_Hlk200294720"/>
      <w:bookmarkEnd w:id="4"/>
    </w:p>
    <w:p w14:paraId="433E3D83" w14:textId="2EAA09AF" w:rsidR="005A2121" w:rsidRPr="00A40D3A" w:rsidRDefault="001E2D47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6" w:name="_Hlk200295189"/>
      <w:r w:rsidRPr="00A40D3A">
        <w:rPr>
          <w:rFonts w:ascii="GHEA Grapalat" w:hAnsi="GHEA Grapalat"/>
          <w:bCs/>
          <w:sz w:val="24"/>
          <w:szCs w:val="24"/>
          <w:lang w:val="hy-AM"/>
        </w:rPr>
        <w:t>N 3 հավելված</w:t>
      </w:r>
      <w:r w:rsidR="006449A5" w:rsidRPr="00A40D3A">
        <w:rPr>
          <w:rFonts w:ascii="GHEA Grapalat" w:hAnsi="GHEA Grapalat"/>
          <w:bCs/>
          <w:sz w:val="24"/>
          <w:szCs w:val="24"/>
          <w:lang w:val="hy-AM"/>
        </w:rPr>
        <w:t>ով հաստատված կարգի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41-րդ կետում «պատճենները» բառից հետո լրացնել «,իսկ Էլեկտրոնային եղանակով տրված լիցենզիաների դեպքում՝ արագ արձագանքման ծածկագրերը (QR code),» բառերը,</w:t>
      </w:r>
      <w:bookmarkEnd w:id="5"/>
    </w:p>
    <w:bookmarkEnd w:id="6"/>
    <w:p w14:paraId="3B46B72D" w14:textId="7A7EAEC6" w:rsidR="005A2121" w:rsidRPr="00A40D3A" w:rsidRDefault="005A2121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N 5 հավելվածով հաստատված կարգի 4-րդ կետում «անժամկետ» բառը փոխարինել «հինգ տարի ժամկետով» բառերով,</w:t>
      </w:r>
    </w:p>
    <w:p w14:paraId="28843F2C" w14:textId="3C4DE5AD" w:rsidR="005A2121" w:rsidRPr="00A40D3A" w:rsidRDefault="005A2121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7" w:name="_Hlk200295407"/>
      <w:r w:rsidRPr="00A40D3A">
        <w:rPr>
          <w:rFonts w:ascii="GHEA Grapalat" w:hAnsi="GHEA Grapalat"/>
          <w:bCs/>
          <w:sz w:val="24"/>
          <w:szCs w:val="24"/>
          <w:lang w:val="hy-AM"/>
        </w:rPr>
        <w:t>N 5 հավելվածով հաստատված կարգում 4-րդ կետից հետո լրացնել նոր 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կետ, հետևյալ բովանդակությամբ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178166D3" w14:textId="361B7C06" w:rsidR="00DA55CA" w:rsidRPr="00A40D3A" w:rsidRDefault="005A2121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«4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Բժշկական օգնության և սպասարկման իրականացման համար լիցենզիաները տրվում են թղթային կամ էլեկտրոնային եղանակով։ Լիցենզիաների ձևերը՝ էլեկտրոնային եղանակով (վերջիններիս գեներացման և արտապատկերման միջոցով) տրվելու դեպքում, կարող են տարբերվել սույն որոշման N 6 հավելվածով հաստատված թղթային եղանակով տրվող լիցենզիաներից ձևերից՝ պահպանելով դրանցով սահմանված տեղեկությունները, ինչպես նաև պարունակել N 6 հավելվածով սահմանված՝ էլեկտրոնային եղանակով տրվող լիցենզիաներին ներկայացվող լրացուցիչ տեղեկություններ։»,</w:t>
      </w:r>
    </w:p>
    <w:bookmarkEnd w:id="7"/>
    <w:p w14:paraId="2E076BFF" w14:textId="3C190F4D" w:rsidR="00DA55CA" w:rsidRPr="00A40D3A" w:rsidRDefault="005A2121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lastRenderedPageBreak/>
        <w:t>N 5 հավելվածով հաստատված կարգի 13-րդ կետում «պատճենները» բառից հետո լրացնել «,իսկ Էլեկտրոնային եղանակով տրված լիցենզիաների դեպքում՝ արագ արձագանքման ծածկագրերը (QR code),» բառերը,</w:t>
      </w:r>
    </w:p>
    <w:p w14:paraId="4C8E68AD" w14:textId="284B7801" w:rsidR="00DA55CA" w:rsidRPr="00A40D3A" w:rsidRDefault="00DA55CA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8" w:name="_Hlk200295622"/>
      <w:r w:rsidRPr="00A40D3A">
        <w:rPr>
          <w:rFonts w:ascii="GHEA Grapalat" w:hAnsi="GHEA Grapalat"/>
          <w:bCs/>
          <w:sz w:val="24"/>
          <w:szCs w:val="24"/>
          <w:lang w:val="hy-AM"/>
        </w:rPr>
        <w:t>N 9 հավելվածով հաստատված կարգում 4-րդ կետից հետո լրացնել նոր 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կետ, հետևյալ բովանդակությամբ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0FDE800A" w14:textId="25329A89" w:rsidR="00C70C8E" w:rsidRPr="00A40D3A" w:rsidRDefault="00DA55CA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«4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70C8E" w:rsidRPr="00A40D3A">
        <w:rPr>
          <w:rFonts w:ascii="GHEA Grapalat" w:hAnsi="GHEA Grapalat"/>
          <w:bCs/>
          <w:sz w:val="24"/>
          <w:szCs w:val="24"/>
          <w:lang w:val="hy-AM"/>
        </w:rPr>
        <w:t xml:space="preserve">Դեղերի մեծածախ իրացման 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լիցենզիաները տրվում են թղթային կամ էլեկտրոնային եղանակով։ Լիցենզիաների ձևերը՝ էլեկտրոնային եղանակով (վերջիններիս գեներացման և արտապատկերման միջոցով) տրվելու  դեպքում, կարող են տարբերվել սույն որոշման N </w:t>
      </w:r>
      <w:r w:rsidR="00C70C8E" w:rsidRPr="00A40D3A">
        <w:rPr>
          <w:rFonts w:ascii="GHEA Grapalat" w:hAnsi="GHEA Grapalat"/>
          <w:bCs/>
          <w:sz w:val="24"/>
          <w:szCs w:val="24"/>
          <w:lang w:val="hy-AM"/>
        </w:rPr>
        <w:t>10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հավելվածով հաստատված թղթային եղանակով տրվող լիցենզիաներից ձևերից՝ պահպանելով դրանցով սահմանված տեղեկությունները, ինչպես նաև պարունակել N 10 հավելվածով սահմանված՝ էլեկտրոնային եղանակով տրվող լիցենզիաներին ներկայացվող լրացուցիչ տեղեկություններ։»,</w:t>
      </w:r>
    </w:p>
    <w:p w14:paraId="246DA5BF" w14:textId="5BD09124" w:rsidR="00C70C8E" w:rsidRPr="00A40D3A" w:rsidRDefault="00C70C8E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N 17 հավելվածով հաստատված կարգում 4-րդ կետից հետո լրացնել նոր 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կետ, հետևյալ բովանդակությամբ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158E3B2E" w14:textId="71ADE032" w:rsidR="00C70C8E" w:rsidRPr="00A40D3A" w:rsidRDefault="00C70C8E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«4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Բժշկական արտադրատեսակների սպասարկման լիցենզիաները տրվում են թղթային կամ էլեկտրոնային եղանակով։ Լիցենզիաների ձևերը՝ էլեկտրոնային եղանակով (վերջիններիս գեներացման և արտապատկերման միջոցով) տրվելու  դեպքում, կարող են տարբերվել սույն որոշման N 18 հավելվածով հաստատված թղթային եղանակով տրվող լիցենզիաներից ձևերից՝ պահպանելով դրանցով սահմանված տեղեկությունները, ինչպես նաև պարունակել N 18 հավելվածով սահմանված՝ էլեկտրոնային եղանակով տրվող լիցենզիաներին ներկայացվող լրացուցիչ տեղեկություններ։»,</w:t>
      </w:r>
    </w:p>
    <w:p w14:paraId="612AC9E6" w14:textId="24E26965" w:rsidR="00C70C8E" w:rsidRPr="00A40D3A" w:rsidRDefault="00C70C8E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N 19 հավելվածով հաստատված կարգում 4-րդ կետից հետո լրացնել նոր 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կետ, հետևյալ բովանդակությամբ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02855779" w14:textId="17CF48C7" w:rsidR="005A2121" w:rsidRPr="00A40D3A" w:rsidRDefault="00C70C8E" w:rsidP="001E1C1B">
      <w:pPr>
        <w:pStyle w:val="ListParagraph"/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«4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Բժշկական արտադրատեսակների սպասարկման լիցենզիաները տրվում են թղթային կամ էլեկտրոնային եղանակով։ Լիցենզիաների ձևերը՝ էլեկտրոնային եղանակով (վերջիններիս գեներացման և արտապատկերման միջոցով) տրվելու դեպքում, կարող են տարբերվել սույն որոշման N 20 հավելվածով հաստատված թղթային եղանակով տրվող լիցենզիաներից ձևերից՝ պահպանելով դրանցով սահմանված տեղեկությունները, ինչպես նաև պարունակել N 20 հավելվածով սահմանված՝ էլեկտրոնային եղանակով տրվող լիցենզիաներին ներկայացվող լրացուցիչ տեղեկություններ։»,</w:t>
      </w:r>
    </w:p>
    <w:bookmarkEnd w:id="8"/>
    <w:p w14:paraId="2E3EDC86" w14:textId="77777777" w:rsidR="001E1C1B" w:rsidRPr="00A40D3A" w:rsidRDefault="00594967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lastRenderedPageBreak/>
        <w:t>N 3   հավելվածով հաստատված կարգի 9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1-ին կետի 3-րդ ենթակետում, N 5  հավելվածով հաստատված կարգի 10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1-ին կետի 3-րդ ենթակետում, </w:t>
      </w:r>
      <w:bookmarkStart w:id="9" w:name="_Hlk200296130"/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N 9   հավելվածով հաստատված կարգի 10-րդ կետի կետի 4-րդ ենթակետում, </w:t>
      </w:r>
      <w:bookmarkEnd w:id="9"/>
      <w:r w:rsidRPr="00A40D3A">
        <w:rPr>
          <w:rFonts w:ascii="GHEA Grapalat" w:hAnsi="GHEA Grapalat"/>
          <w:bCs/>
          <w:sz w:val="24"/>
          <w:szCs w:val="24"/>
          <w:lang w:val="hy-AM"/>
        </w:rPr>
        <w:t>N 17   հավելվածով հաստատված կարգի 10-րդ կետի կետի 4-րդ ենթակետում, N 19   հավելվածով հաստատված կարգի 10-րդ կետի կետի 4-րդ ենթակետում «բնօրինակը» բառից հետո լրացնել «(</w:t>
      </w:r>
      <w:r w:rsidR="0007278C" w:rsidRPr="00A40D3A">
        <w:rPr>
          <w:rFonts w:ascii="GHEA Grapalat" w:hAnsi="GHEA Grapalat"/>
          <w:bCs/>
          <w:sz w:val="24"/>
          <w:szCs w:val="24"/>
          <w:lang w:val="hy-AM"/>
        </w:rPr>
        <w:t>բացառությամբ էլեկտրոնային եղանակով տրված լիցենզիաների, որոնց դեպքում սույն ենթակետի պահանջը առկա չէ)» բառերը,</w:t>
      </w:r>
    </w:p>
    <w:p w14:paraId="446EEB92" w14:textId="0313055B" w:rsidR="0007278C" w:rsidRPr="00A40D3A" w:rsidRDefault="001E1C1B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>N 3 հավելվածի N 7 ձևով հաստատված «ԴԵՂԱՏՆԱՅԻՆ ԳՈՐԾՈՒՆԵՈՒԹՅԱՆ ԻՐԱԿԱՆԱՑՄԱՆ ՎԱՅՐԻ ՓՈՓՈԽՄԱՆ ՄԱՍԻՆ» հայտի 11-րդ կետում, N 5 հավելվածի N 9 ձևով հաստատված «ԲԺՇԿԱԿԱՆ ՕԳՆՈՒԹՅԱՆ ԵՎ ՍՊԱՍԱՐԿՄԱՆ ԻՐԱԿԱՆԱՑՄԱՆ ՎԱՅՐԻ ՓՈՓՈԽՄԱՆ ՄԱՍԻՆ» հայտի 14-րդ կետում, N 9 հավելվածի N 4 ձևով հաստատված «ՀԱՅԱՍՏԱՆԻ ՀԱՆՐԱՊԵՏՈՒԹՅՈՒՆՈՒՄ ԴԵՂԵՐԻ ՄԵԾԱԾԱԽ ԻՐԱՑՄԱՆ ՎԱՅՐԻ ՓՈՓՈԽՄԱՆ ԼԻՑԵՆԶԻԱ ՍՏԱՆԱԼՈՒ ՄԱՍԻՆ» հայտի 8-րդ կետում, N 17 հավելվածի N 4 ձևով հաստատված «ԲԺՇԿԱԿԱՆ ԱՐՏԱԴՐԱՏԵՍԱԿՆԵՐԻ ԱՐՏԱԴՐՈՒԹՅԱՆ ՎԱՅՐԻ ՓՈՓՈԽՄԱՆ ՄԱՍԻՆ» հայտի 6-րդ կետում, N 19 հավելվածի N 4 ձևով հաստատված «ԲԺՇԿԱԿԱՆ ԱՐՏԱԴՐԱՏԵՍԱԿՆԵՐԻ ՍՊԱՍԱՐԿՄԱՆ ՎԱՅՐԻ ՓՈՓՈԽՄԱՆ ՄԱՍԻՆ» հայտի 7-րդ կետ</w:t>
      </w:r>
      <w:r w:rsidR="00977C39" w:rsidRPr="00A40D3A">
        <w:rPr>
          <w:rFonts w:ascii="GHEA Grapalat" w:hAnsi="GHEA Grapalat"/>
          <w:bCs/>
          <w:sz w:val="24"/>
          <w:szCs w:val="24"/>
          <w:lang w:val="hy-AM"/>
        </w:rPr>
        <w:t>ում «բնօրինակը» բառից հետո լրացնել «(բացառությամբ էլեկտրոնային եղանակով տրված լիցենզիաների, որոնց դեպքում սույն պահանջը առկա չէ)» բառերը։</w:t>
      </w:r>
    </w:p>
    <w:p w14:paraId="18855D61" w14:textId="0A10E006" w:rsidR="001E2D47" w:rsidRPr="00A40D3A" w:rsidRDefault="006449A5" w:rsidP="001E1C1B">
      <w:pPr>
        <w:pStyle w:val="ListParagraph"/>
        <w:numPr>
          <w:ilvl w:val="0"/>
          <w:numId w:val="41"/>
        </w:numPr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 w:rsidR="00C50750" w:rsidRPr="00A40D3A">
        <w:rPr>
          <w:rFonts w:ascii="GHEA Grapalat" w:hAnsi="GHEA Grapalat"/>
          <w:bCs/>
          <w:sz w:val="24"/>
          <w:szCs w:val="24"/>
          <w:lang w:val="hy-AM"/>
        </w:rPr>
        <w:t xml:space="preserve">2, 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>4</w:t>
      </w:r>
      <w:r w:rsidR="00C50750" w:rsidRPr="00A40D3A">
        <w:rPr>
          <w:rFonts w:ascii="GHEA Grapalat" w:hAnsi="GHEA Grapalat"/>
          <w:bCs/>
          <w:sz w:val="24"/>
          <w:szCs w:val="24"/>
          <w:lang w:val="hy-AM"/>
        </w:rPr>
        <w:t>, 6, 10, 18, 20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 հավելված</w:t>
      </w:r>
      <w:r w:rsidR="00C50750" w:rsidRPr="00A40D3A">
        <w:rPr>
          <w:rFonts w:ascii="GHEA Grapalat" w:hAnsi="GHEA Grapalat"/>
          <w:bCs/>
          <w:sz w:val="24"/>
          <w:szCs w:val="24"/>
          <w:lang w:val="hy-AM"/>
        </w:rPr>
        <w:t>ներում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«Ձև N 1» բառերից առաջ լրացնել նոր կետ</w:t>
      </w:r>
      <w:r w:rsidR="00C50750" w:rsidRPr="00A40D3A">
        <w:rPr>
          <w:rFonts w:ascii="GHEA Grapalat" w:hAnsi="GHEA Grapalat"/>
          <w:bCs/>
          <w:sz w:val="24"/>
          <w:szCs w:val="24"/>
          <w:lang w:val="hy-AM"/>
        </w:rPr>
        <w:t>եր՝</w:t>
      </w:r>
      <w:r w:rsidRPr="00A40D3A">
        <w:rPr>
          <w:rFonts w:ascii="GHEA Grapalat" w:hAnsi="GHEA Grapalat"/>
          <w:bCs/>
          <w:sz w:val="24"/>
          <w:szCs w:val="24"/>
          <w:lang w:val="hy-AM"/>
        </w:rPr>
        <w:t xml:space="preserve"> հետևյալ բովանդկությամբ</w:t>
      </w:r>
      <w:r w:rsidRPr="00A40D3A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1E4A94E0" w14:textId="6BD03F11" w:rsidR="006449A5" w:rsidRPr="00A40D3A" w:rsidRDefault="006449A5" w:rsidP="001E1C1B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>«1</w:t>
      </w:r>
      <w:r w:rsidRPr="00A40D3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Էլեկտրոնային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եղանակով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տրված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լիցենզիաները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պարունակում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են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նաև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արագ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արձագանքման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ծածկագիր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(QR code)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և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A40D3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հետ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>ևյալ նշումը՝</w:t>
      </w:r>
    </w:p>
    <w:p w14:paraId="2F107154" w14:textId="53BC8ECE" w:rsidR="006449A5" w:rsidRPr="00A40D3A" w:rsidRDefault="006449A5" w:rsidP="001E1C1B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>«ՀՍԿԻՉ ՀԱՄԱՐ՝ _ _ _ _-_ _ _ _-_ _ _ _-_ _ _ _</w:t>
      </w:r>
    </w:p>
    <w:p w14:paraId="03BF52E0" w14:textId="3440FBAE" w:rsidR="006449A5" w:rsidRPr="00A40D3A" w:rsidRDefault="006449A5" w:rsidP="001E1C1B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>Սույն փաստաթու</w:t>
      </w:r>
      <w:r w:rsidR="00C50750"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>ղ</w:t>
      </w:r>
      <w:r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>թը տրված է բացառապես էլեկտրոնային եղանակով</w:t>
      </w:r>
      <w:r w:rsidR="00C50750"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։ Փաստաթղթի վավերականության ստուգումն ու էլեկտրոնային բնօրինակի ներբեռնումը հնարավոր է իրականացնել </w:t>
      </w:r>
      <w:hyperlink r:id="rId6" w:history="1">
        <w:r w:rsidR="00C50750" w:rsidRPr="00A40D3A">
          <w:rPr>
            <w:rStyle w:val="Hyperlink"/>
            <w:rFonts w:ascii="GHEA Grapalat" w:eastAsia="Times New Roman" w:hAnsi="GHEA Grapalat"/>
            <w:bCs/>
            <w:sz w:val="24"/>
            <w:szCs w:val="24"/>
            <w:lang w:val="hy-AM"/>
          </w:rPr>
          <w:t>https://verifay.e-gov.am</w:t>
        </w:r>
      </w:hyperlink>
      <w:r w:rsidR="00C50750" w:rsidRPr="00A40D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Հայաստանի Հանրապետության պաշտոնական փաստաթղթերի վավերականության ստուգման միասնական համակարգի կայքում մուտքագրելով հսկիչ համարը կամ սքանավորելով արագ արձագանքման ծածկագիրը (QR code)։»»,</w:t>
      </w:r>
    </w:p>
    <w:bookmarkEnd w:id="1"/>
    <w:bookmarkEnd w:id="2"/>
    <w:p w14:paraId="5409E852" w14:textId="77777777" w:rsidR="00ED34D7" w:rsidRPr="00A40D3A" w:rsidRDefault="00ED34D7" w:rsidP="00ED34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4FB331B2" w14:textId="7DF94030" w:rsidR="00B07032" w:rsidRPr="00A40D3A" w:rsidRDefault="00CB3EC0" w:rsidP="00977C39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</w:t>
      </w:r>
      <w:r w:rsidR="00977C39"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 ուժի մեջ է </w:t>
      </w:r>
      <w:r w:rsidR="00420365"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մտնում </w:t>
      </w:r>
      <w:r w:rsidR="0032764C"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 օրվան հաջորդող 10-րդ օրը</w:t>
      </w:r>
      <w:r w:rsidR="00977C39"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55EC9C7" w14:textId="77777777" w:rsidR="00E0592F" w:rsidRPr="00A40D3A" w:rsidRDefault="00E0592F" w:rsidP="00E0592F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6FC8F5" w14:textId="77777777" w:rsidR="00E0592F" w:rsidRPr="00A40D3A" w:rsidRDefault="00E0592F" w:rsidP="00E0592F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02070FF" w14:textId="1BB05C1A" w:rsidR="0019628A" w:rsidRPr="001E1C1B" w:rsidRDefault="00E0592F" w:rsidP="0099550B">
      <w:pPr>
        <w:pStyle w:val="ListParagraph"/>
        <w:spacing w:line="360" w:lineRule="auto"/>
        <w:ind w:left="0"/>
        <w:jc w:val="both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031BB3"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55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9955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9955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A40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sectPr w:rsidR="0019628A" w:rsidRPr="001E1C1B" w:rsidSect="005A2121">
      <w:pgSz w:w="11906" w:h="16838" w:code="9"/>
      <w:pgMar w:top="993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BED"/>
    <w:multiLevelType w:val="hybridMultilevel"/>
    <w:tmpl w:val="20BA06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05F6E"/>
    <w:multiLevelType w:val="hybridMultilevel"/>
    <w:tmpl w:val="838AB3A2"/>
    <w:lvl w:ilvl="0" w:tplc="F1DC2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AC7"/>
    <w:multiLevelType w:val="hybridMultilevel"/>
    <w:tmpl w:val="82461A10"/>
    <w:lvl w:ilvl="0" w:tplc="F31AAC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CAF3FCE"/>
    <w:multiLevelType w:val="hybridMultilevel"/>
    <w:tmpl w:val="F2E28CE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8249E6"/>
    <w:multiLevelType w:val="hybridMultilevel"/>
    <w:tmpl w:val="634494F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3E50DE"/>
    <w:multiLevelType w:val="hybridMultilevel"/>
    <w:tmpl w:val="1AC6A53A"/>
    <w:lvl w:ilvl="0" w:tplc="A52274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45710B"/>
    <w:multiLevelType w:val="hybridMultilevel"/>
    <w:tmpl w:val="BCEEACA2"/>
    <w:lvl w:ilvl="0" w:tplc="03B80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27E0"/>
    <w:multiLevelType w:val="hybridMultilevel"/>
    <w:tmpl w:val="0358A058"/>
    <w:lvl w:ilvl="0" w:tplc="DC98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3DAE"/>
    <w:multiLevelType w:val="hybridMultilevel"/>
    <w:tmpl w:val="61880E56"/>
    <w:lvl w:ilvl="0" w:tplc="5FF6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0599F"/>
    <w:multiLevelType w:val="hybridMultilevel"/>
    <w:tmpl w:val="F2E28CEA"/>
    <w:lvl w:ilvl="0" w:tplc="FFFFFFFF">
      <w:start w:val="1"/>
      <w:numFmt w:val="decimal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C117A6D"/>
    <w:multiLevelType w:val="hybridMultilevel"/>
    <w:tmpl w:val="DE7E4C8A"/>
    <w:lvl w:ilvl="0" w:tplc="F31AAC2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F7864D0"/>
    <w:multiLevelType w:val="hybridMultilevel"/>
    <w:tmpl w:val="9070C3EE"/>
    <w:lvl w:ilvl="0" w:tplc="5CACAC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56A7FC1"/>
    <w:multiLevelType w:val="hybridMultilevel"/>
    <w:tmpl w:val="1C10FEF2"/>
    <w:lvl w:ilvl="0" w:tplc="03A2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55D"/>
    <w:multiLevelType w:val="hybridMultilevel"/>
    <w:tmpl w:val="1B3C1178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540E03"/>
    <w:multiLevelType w:val="hybridMultilevel"/>
    <w:tmpl w:val="C64AB824"/>
    <w:lvl w:ilvl="0" w:tplc="98322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947AA9"/>
    <w:multiLevelType w:val="hybridMultilevel"/>
    <w:tmpl w:val="AFD89D3C"/>
    <w:lvl w:ilvl="0" w:tplc="F31AAC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6C02CA5"/>
    <w:multiLevelType w:val="hybridMultilevel"/>
    <w:tmpl w:val="D098F95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D191642"/>
    <w:multiLevelType w:val="hybridMultilevel"/>
    <w:tmpl w:val="C04827D6"/>
    <w:lvl w:ilvl="0" w:tplc="45427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47C2"/>
    <w:multiLevelType w:val="hybridMultilevel"/>
    <w:tmpl w:val="B0DA485E"/>
    <w:lvl w:ilvl="0" w:tplc="3022D7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02D5268"/>
    <w:multiLevelType w:val="hybridMultilevel"/>
    <w:tmpl w:val="30B274B2"/>
    <w:lvl w:ilvl="0" w:tplc="3A82EE6C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2EE6267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1E94"/>
    <w:multiLevelType w:val="hybridMultilevel"/>
    <w:tmpl w:val="838AB3A2"/>
    <w:lvl w:ilvl="0" w:tplc="F1DC2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D56D2"/>
    <w:multiLevelType w:val="hybridMultilevel"/>
    <w:tmpl w:val="51E04FEA"/>
    <w:lvl w:ilvl="0" w:tplc="F31AAC28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8BF1529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34403"/>
    <w:multiLevelType w:val="hybridMultilevel"/>
    <w:tmpl w:val="416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F3760"/>
    <w:multiLevelType w:val="hybridMultilevel"/>
    <w:tmpl w:val="16D6577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2555C2B"/>
    <w:multiLevelType w:val="hybridMultilevel"/>
    <w:tmpl w:val="DE6453D4"/>
    <w:lvl w:ilvl="0" w:tplc="BE00BC78">
      <w:start w:val="20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532620AB"/>
    <w:multiLevelType w:val="hybridMultilevel"/>
    <w:tmpl w:val="CD468A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3B161A5"/>
    <w:multiLevelType w:val="hybridMultilevel"/>
    <w:tmpl w:val="B7220EC6"/>
    <w:lvl w:ilvl="0" w:tplc="B260A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4A4F5E"/>
    <w:multiLevelType w:val="hybridMultilevel"/>
    <w:tmpl w:val="375067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004FAE"/>
    <w:multiLevelType w:val="hybridMultilevel"/>
    <w:tmpl w:val="375067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964045"/>
    <w:multiLevelType w:val="hybridMultilevel"/>
    <w:tmpl w:val="5C1637F0"/>
    <w:lvl w:ilvl="0" w:tplc="798ECE7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69A82377"/>
    <w:multiLevelType w:val="hybridMultilevel"/>
    <w:tmpl w:val="CB96E414"/>
    <w:lvl w:ilvl="0" w:tplc="02C224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D9378ED"/>
    <w:multiLevelType w:val="hybridMultilevel"/>
    <w:tmpl w:val="C6B8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B0C3D"/>
    <w:multiLevelType w:val="hybridMultilevel"/>
    <w:tmpl w:val="01243BBA"/>
    <w:lvl w:ilvl="0" w:tplc="6BA28B9A">
      <w:start w:val="1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6EBE3D49"/>
    <w:multiLevelType w:val="hybridMultilevel"/>
    <w:tmpl w:val="827AEBE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6462A35"/>
    <w:multiLevelType w:val="hybridMultilevel"/>
    <w:tmpl w:val="D29C3D4E"/>
    <w:lvl w:ilvl="0" w:tplc="8612FC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ACA6CF6"/>
    <w:multiLevelType w:val="hybridMultilevel"/>
    <w:tmpl w:val="0358A058"/>
    <w:lvl w:ilvl="0" w:tplc="DC98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764A3"/>
    <w:multiLevelType w:val="hybridMultilevel"/>
    <w:tmpl w:val="D29C3D4E"/>
    <w:lvl w:ilvl="0" w:tplc="8612F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7C1D2A9B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A65D7"/>
    <w:multiLevelType w:val="hybridMultilevel"/>
    <w:tmpl w:val="416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38"/>
  </w:num>
  <w:num w:numId="4">
    <w:abstractNumId w:val="15"/>
  </w:num>
  <w:num w:numId="5">
    <w:abstractNumId w:val="2"/>
  </w:num>
  <w:num w:numId="6">
    <w:abstractNumId w:val="22"/>
  </w:num>
  <w:num w:numId="7">
    <w:abstractNumId w:val="10"/>
  </w:num>
  <w:num w:numId="8">
    <w:abstractNumId w:val="26"/>
  </w:num>
  <w:num w:numId="9">
    <w:abstractNumId w:val="31"/>
  </w:num>
  <w:num w:numId="10">
    <w:abstractNumId w:val="19"/>
  </w:num>
  <w:num w:numId="11">
    <w:abstractNumId w:val="34"/>
  </w:num>
  <w:num w:numId="12">
    <w:abstractNumId w:val="6"/>
  </w:num>
  <w:num w:numId="13">
    <w:abstractNumId w:val="24"/>
  </w:num>
  <w:num w:numId="14">
    <w:abstractNumId w:val="8"/>
  </w:num>
  <w:num w:numId="15">
    <w:abstractNumId w:val="1"/>
  </w:num>
  <w:num w:numId="16">
    <w:abstractNumId w:val="39"/>
  </w:num>
  <w:num w:numId="17">
    <w:abstractNumId w:val="7"/>
  </w:num>
  <w:num w:numId="18">
    <w:abstractNumId w:val="17"/>
  </w:num>
  <w:num w:numId="19">
    <w:abstractNumId w:val="12"/>
  </w:num>
  <w:num w:numId="20">
    <w:abstractNumId w:val="40"/>
  </w:num>
  <w:num w:numId="21">
    <w:abstractNumId w:val="21"/>
  </w:num>
  <w:num w:numId="22">
    <w:abstractNumId w:val="23"/>
  </w:num>
  <w:num w:numId="23">
    <w:abstractNumId w:val="37"/>
  </w:num>
  <w:num w:numId="24">
    <w:abstractNumId w:val="20"/>
  </w:num>
  <w:num w:numId="25">
    <w:abstractNumId w:val="33"/>
  </w:num>
  <w:num w:numId="26">
    <w:abstractNumId w:val="5"/>
  </w:num>
  <w:num w:numId="27">
    <w:abstractNumId w:val="16"/>
  </w:num>
  <w:num w:numId="28">
    <w:abstractNumId w:val="18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25"/>
  </w:num>
  <w:num w:numId="34">
    <w:abstractNumId w:val="35"/>
  </w:num>
  <w:num w:numId="35">
    <w:abstractNumId w:val="30"/>
  </w:num>
  <w:num w:numId="36">
    <w:abstractNumId w:val="29"/>
  </w:num>
  <w:num w:numId="37">
    <w:abstractNumId w:val="11"/>
  </w:num>
  <w:num w:numId="38">
    <w:abstractNumId w:val="28"/>
  </w:num>
  <w:num w:numId="39">
    <w:abstractNumId w:val="14"/>
  </w:num>
  <w:num w:numId="40">
    <w:abstractNumId w:val="3"/>
  </w:num>
  <w:num w:numId="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021A7"/>
    <w:rsid w:val="000115A8"/>
    <w:rsid w:val="00012ACE"/>
    <w:rsid w:val="00013A36"/>
    <w:rsid w:val="000232D6"/>
    <w:rsid w:val="00023697"/>
    <w:rsid w:val="00027B64"/>
    <w:rsid w:val="00031BB3"/>
    <w:rsid w:val="000333F4"/>
    <w:rsid w:val="00043D0C"/>
    <w:rsid w:val="000466FF"/>
    <w:rsid w:val="00046AB5"/>
    <w:rsid w:val="00047519"/>
    <w:rsid w:val="00052226"/>
    <w:rsid w:val="00052A73"/>
    <w:rsid w:val="000535A6"/>
    <w:rsid w:val="00054AF7"/>
    <w:rsid w:val="00061FBB"/>
    <w:rsid w:val="00063839"/>
    <w:rsid w:val="00071827"/>
    <w:rsid w:val="000726E0"/>
    <w:rsid w:val="0007278C"/>
    <w:rsid w:val="000744A4"/>
    <w:rsid w:val="00080341"/>
    <w:rsid w:val="0008374F"/>
    <w:rsid w:val="00090A8C"/>
    <w:rsid w:val="000919E3"/>
    <w:rsid w:val="00092FA3"/>
    <w:rsid w:val="00095EE4"/>
    <w:rsid w:val="000964F6"/>
    <w:rsid w:val="00097C7F"/>
    <w:rsid w:val="000A1828"/>
    <w:rsid w:val="000A715A"/>
    <w:rsid w:val="000B102F"/>
    <w:rsid w:val="000B5820"/>
    <w:rsid w:val="000C18E0"/>
    <w:rsid w:val="000D30C0"/>
    <w:rsid w:val="000D658F"/>
    <w:rsid w:val="000D7164"/>
    <w:rsid w:val="000E4816"/>
    <w:rsid w:val="000F035E"/>
    <w:rsid w:val="000F2998"/>
    <w:rsid w:val="00111F56"/>
    <w:rsid w:val="0011365D"/>
    <w:rsid w:val="001407D8"/>
    <w:rsid w:val="00147FFE"/>
    <w:rsid w:val="00150976"/>
    <w:rsid w:val="001539E8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9628A"/>
    <w:rsid w:val="001A1C14"/>
    <w:rsid w:val="001B4ACF"/>
    <w:rsid w:val="001C0E75"/>
    <w:rsid w:val="001C2FB3"/>
    <w:rsid w:val="001C476B"/>
    <w:rsid w:val="001C4F5F"/>
    <w:rsid w:val="001D1C25"/>
    <w:rsid w:val="001E1C1B"/>
    <w:rsid w:val="001E2905"/>
    <w:rsid w:val="001E2D47"/>
    <w:rsid w:val="001F0B05"/>
    <w:rsid w:val="001F2A77"/>
    <w:rsid w:val="001F2D62"/>
    <w:rsid w:val="001F69C2"/>
    <w:rsid w:val="001F720C"/>
    <w:rsid w:val="00203958"/>
    <w:rsid w:val="0021646F"/>
    <w:rsid w:val="002232F9"/>
    <w:rsid w:val="00225747"/>
    <w:rsid w:val="00235224"/>
    <w:rsid w:val="00236327"/>
    <w:rsid w:val="002453A3"/>
    <w:rsid w:val="00253197"/>
    <w:rsid w:val="00256710"/>
    <w:rsid w:val="002627D0"/>
    <w:rsid w:val="00275F9C"/>
    <w:rsid w:val="00285AD2"/>
    <w:rsid w:val="00295BD7"/>
    <w:rsid w:val="00296A89"/>
    <w:rsid w:val="002A1D96"/>
    <w:rsid w:val="002A6D0B"/>
    <w:rsid w:val="002B095F"/>
    <w:rsid w:val="002B11F9"/>
    <w:rsid w:val="002B16CA"/>
    <w:rsid w:val="002B4A3B"/>
    <w:rsid w:val="002B5A5A"/>
    <w:rsid w:val="002B7494"/>
    <w:rsid w:val="002C1E24"/>
    <w:rsid w:val="002C62FA"/>
    <w:rsid w:val="002D05B9"/>
    <w:rsid w:val="002D0F97"/>
    <w:rsid w:val="002D4132"/>
    <w:rsid w:val="002D48B0"/>
    <w:rsid w:val="002D698F"/>
    <w:rsid w:val="002E14C5"/>
    <w:rsid w:val="002E5005"/>
    <w:rsid w:val="002F167D"/>
    <w:rsid w:val="002F47C9"/>
    <w:rsid w:val="002F5865"/>
    <w:rsid w:val="002F77DB"/>
    <w:rsid w:val="003028CA"/>
    <w:rsid w:val="00310B6A"/>
    <w:rsid w:val="00312D14"/>
    <w:rsid w:val="00316E9E"/>
    <w:rsid w:val="00317537"/>
    <w:rsid w:val="003216B2"/>
    <w:rsid w:val="00321952"/>
    <w:rsid w:val="0032764C"/>
    <w:rsid w:val="00330835"/>
    <w:rsid w:val="003337B0"/>
    <w:rsid w:val="00344BAF"/>
    <w:rsid w:val="00355FE0"/>
    <w:rsid w:val="00371FE8"/>
    <w:rsid w:val="00376320"/>
    <w:rsid w:val="003772CD"/>
    <w:rsid w:val="00383745"/>
    <w:rsid w:val="00384A85"/>
    <w:rsid w:val="0038592F"/>
    <w:rsid w:val="003940E7"/>
    <w:rsid w:val="00396BA3"/>
    <w:rsid w:val="0039741C"/>
    <w:rsid w:val="00397B24"/>
    <w:rsid w:val="003A5C5D"/>
    <w:rsid w:val="003B3CC7"/>
    <w:rsid w:val="003B453C"/>
    <w:rsid w:val="003B606F"/>
    <w:rsid w:val="003C18BB"/>
    <w:rsid w:val="003C1F2A"/>
    <w:rsid w:val="003C4735"/>
    <w:rsid w:val="003C50B6"/>
    <w:rsid w:val="003D5FF8"/>
    <w:rsid w:val="003D6FD4"/>
    <w:rsid w:val="003D7190"/>
    <w:rsid w:val="003E1542"/>
    <w:rsid w:val="003E785F"/>
    <w:rsid w:val="003F60EB"/>
    <w:rsid w:val="003F7077"/>
    <w:rsid w:val="00405C80"/>
    <w:rsid w:val="00407546"/>
    <w:rsid w:val="00407612"/>
    <w:rsid w:val="00416E68"/>
    <w:rsid w:val="00420365"/>
    <w:rsid w:val="00421CBC"/>
    <w:rsid w:val="0042217F"/>
    <w:rsid w:val="00424EBA"/>
    <w:rsid w:val="00425BE8"/>
    <w:rsid w:val="004271D1"/>
    <w:rsid w:val="00442649"/>
    <w:rsid w:val="00443483"/>
    <w:rsid w:val="00445F91"/>
    <w:rsid w:val="004466B4"/>
    <w:rsid w:val="00447961"/>
    <w:rsid w:val="004507FF"/>
    <w:rsid w:val="00450EFD"/>
    <w:rsid w:val="00455F37"/>
    <w:rsid w:val="00474E67"/>
    <w:rsid w:val="00480D4A"/>
    <w:rsid w:val="00492CBB"/>
    <w:rsid w:val="004B3D70"/>
    <w:rsid w:val="004B5564"/>
    <w:rsid w:val="004B6A28"/>
    <w:rsid w:val="004C2BAA"/>
    <w:rsid w:val="004C3870"/>
    <w:rsid w:val="004E3022"/>
    <w:rsid w:val="004F0192"/>
    <w:rsid w:val="004F2569"/>
    <w:rsid w:val="004F46BE"/>
    <w:rsid w:val="004F6A33"/>
    <w:rsid w:val="00511562"/>
    <w:rsid w:val="0051523F"/>
    <w:rsid w:val="0052502F"/>
    <w:rsid w:val="005334AD"/>
    <w:rsid w:val="00533D4F"/>
    <w:rsid w:val="005416D1"/>
    <w:rsid w:val="005437D4"/>
    <w:rsid w:val="00547589"/>
    <w:rsid w:val="005475D2"/>
    <w:rsid w:val="005503B9"/>
    <w:rsid w:val="00550428"/>
    <w:rsid w:val="00552827"/>
    <w:rsid w:val="00552DA8"/>
    <w:rsid w:val="005565B7"/>
    <w:rsid w:val="00557100"/>
    <w:rsid w:val="00563ADD"/>
    <w:rsid w:val="00571B4B"/>
    <w:rsid w:val="0057396D"/>
    <w:rsid w:val="005773CF"/>
    <w:rsid w:val="005940ED"/>
    <w:rsid w:val="0059438B"/>
    <w:rsid w:val="00594967"/>
    <w:rsid w:val="00596767"/>
    <w:rsid w:val="005A01DB"/>
    <w:rsid w:val="005A2121"/>
    <w:rsid w:val="005B01C8"/>
    <w:rsid w:val="005B0D8B"/>
    <w:rsid w:val="005B25CA"/>
    <w:rsid w:val="005B35D0"/>
    <w:rsid w:val="005B3E12"/>
    <w:rsid w:val="005B4112"/>
    <w:rsid w:val="005B5E3B"/>
    <w:rsid w:val="005C0047"/>
    <w:rsid w:val="005C5FB0"/>
    <w:rsid w:val="005C6AD7"/>
    <w:rsid w:val="005D0F98"/>
    <w:rsid w:val="005D241E"/>
    <w:rsid w:val="005D4A06"/>
    <w:rsid w:val="005D6C3C"/>
    <w:rsid w:val="005E0C4B"/>
    <w:rsid w:val="005E1253"/>
    <w:rsid w:val="005E21CA"/>
    <w:rsid w:val="005E2BD8"/>
    <w:rsid w:val="005E6B5A"/>
    <w:rsid w:val="005E7FCA"/>
    <w:rsid w:val="005F011D"/>
    <w:rsid w:val="005F72D3"/>
    <w:rsid w:val="005F7D67"/>
    <w:rsid w:val="005F7E08"/>
    <w:rsid w:val="00621BE7"/>
    <w:rsid w:val="006256E3"/>
    <w:rsid w:val="0062603E"/>
    <w:rsid w:val="006310B3"/>
    <w:rsid w:val="00637083"/>
    <w:rsid w:val="00643868"/>
    <w:rsid w:val="006449A5"/>
    <w:rsid w:val="006542FF"/>
    <w:rsid w:val="00660E2E"/>
    <w:rsid w:val="0066225E"/>
    <w:rsid w:val="00670ABA"/>
    <w:rsid w:val="00675073"/>
    <w:rsid w:val="006851D2"/>
    <w:rsid w:val="00685455"/>
    <w:rsid w:val="00692926"/>
    <w:rsid w:val="0069799E"/>
    <w:rsid w:val="006A3EC5"/>
    <w:rsid w:val="006A6DB6"/>
    <w:rsid w:val="006A7015"/>
    <w:rsid w:val="006C2247"/>
    <w:rsid w:val="006C7ADF"/>
    <w:rsid w:val="006D3319"/>
    <w:rsid w:val="006D7BE9"/>
    <w:rsid w:val="006E0C0B"/>
    <w:rsid w:val="006E0DEF"/>
    <w:rsid w:val="006E2413"/>
    <w:rsid w:val="006E27D5"/>
    <w:rsid w:val="006E36AA"/>
    <w:rsid w:val="006F5F0C"/>
    <w:rsid w:val="006F7434"/>
    <w:rsid w:val="00701224"/>
    <w:rsid w:val="007015F4"/>
    <w:rsid w:val="0070783C"/>
    <w:rsid w:val="00707F72"/>
    <w:rsid w:val="00711393"/>
    <w:rsid w:val="00727BB9"/>
    <w:rsid w:val="00734B0A"/>
    <w:rsid w:val="00741C99"/>
    <w:rsid w:val="007532EB"/>
    <w:rsid w:val="00763750"/>
    <w:rsid w:val="00764DA5"/>
    <w:rsid w:val="00765832"/>
    <w:rsid w:val="00766283"/>
    <w:rsid w:val="00766755"/>
    <w:rsid w:val="007708C6"/>
    <w:rsid w:val="00773742"/>
    <w:rsid w:val="00774F58"/>
    <w:rsid w:val="00775375"/>
    <w:rsid w:val="00776924"/>
    <w:rsid w:val="0078561C"/>
    <w:rsid w:val="00792E01"/>
    <w:rsid w:val="007A6158"/>
    <w:rsid w:val="007B74BA"/>
    <w:rsid w:val="007B7EEF"/>
    <w:rsid w:val="007C0869"/>
    <w:rsid w:val="007C6881"/>
    <w:rsid w:val="007D05EE"/>
    <w:rsid w:val="007D1765"/>
    <w:rsid w:val="007D240B"/>
    <w:rsid w:val="007D2504"/>
    <w:rsid w:val="007D43A7"/>
    <w:rsid w:val="007D6C17"/>
    <w:rsid w:val="007D77D8"/>
    <w:rsid w:val="007E2069"/>
    <w:rsid w:val="007F1EE4"/>
    <w:rsid w:val="007F35CB"/>
    <w:rsid w:val="007F56FE"/>
    <w:rsid w:val="00807434"/>
    <w:rsid w:val="00807A85"/>
    <w:rsid w:val="00810616"/>
    <w:rsid w:val="008126BD"/>
    <w:rsid w:val="00823B8E"/>
    <w:rsid w:val="008267B5"/>
    <w:rsid w:val="0083516D"/>
    <w:rsid w:val="00841B8F"/>
    <w:rsid w:val="00844B52"/>
    <w:rsid w:val="00847E31"/>
    <w:rsid w:val="00853796"/>
    <w:rsid w:val="008573D9"/>
    <w:rsid w:val="00870977"/>
    <w:rsid w:val="00873AD3"/>
    <w:rsid w:val="00875DE0"/>
    <w:rsid w:val="00880B4E"/>
    <w:rsid w:val="00883796"/>
    <w:rsid w:val="0089018A"/>
    <w:rsid w:val="00892A01"/>
    <w:rsid w:val="008949DD"/>
    <w:rsid w:val="0089536B"/>
    <w:rsid w:val="008A60AF"/>
    <w:rsid w:val="008A753F"/>
    <w:rsid w:val="008B735B"/>
    <w:rsid w:val="008C176A"/>
    <w:rsid w:val="008C47C1"/>
    <w:rsid w:val="008D2A12"/>
    <w:rsid w:val="008E106B"/>
    <w:rsid w:val="008E4BFB"/>
    <w:rsid w:val="008F645A"/>
    <w:rsid w:val="00902CCB"/>
    <w:rsid w:val="00905BED"/>
    <w:rsid w:val="00911697"/>
    <w:rsid w:val="00912C6C"/>
    <w:rsid w:val="00914B22"/>
    <w:rsid w:val="0092473C"/>
    <w:rsid w:val="00931298"/>
    <w:rsid w:val="00940E42"/>
    <w:rsid w:val="009464AD"/>
    <w:rsid w:val="00947BD5"/>
    <w:rsid w:val="00951CB0"/>
    <w:rsid w:val="00962A1A"/>
    <w:rsid w:val="00966D45"/>
    <w:rsid w:val="00974132"/>
    <w:rsid w:val="00977C39"/>
    <w:rsid w:val="0098062A"/>
    <w:rsid w:val="00983264"/>
    <w:rsid w:val="00984D11"/>
    <w:rsid w:val="00987170"/>
    <w:rsid w:val="00991E3D"/>
    <w:rsid w:val="0099550B"/>
    <w:rsid w:val="009A5152"/>
    <w:rsid w:val="009B2DD4"/>
    <w:rsid w:val="009B4CE8"/>
    <w:rsid w:val="009B7244"/>
    <w:rsid w:val="009B774A"/>
    <w:rsid w:val="009C4FC6"/>
    <w:rsid w:val="009D07ED"/>
    <w:rsid w:val="009D2189"/>
    <w:rsid w:val="009E2195"/>
    <w:rsid w:val="009E694E"/>
    <w:rsid w:val="00A021CC"/>
    <w:rsid w:val="00A05F58"/>
    <w:rsid w:val="00A13492"/>
    <w:rsid w:val="00A22C67"/>
    <w:rsid w:val="00A335E5"/>
    <w:rsid w:val="00A34812"/>
    <w:rsid w:val="00A40D3A"/>
    <w:rsid w:val="00A4203F"/>
    <w:rsid w:val="00A46092"/>
    <w:rsid w:val="00A53EB8"/>
    <w:rsid w:val="00A54747"/>
    <w:rsid w:val="00A57BAB"/>
    <w:rsid w:val="00A617B2"/>
    <w:rsid w:val="00A6180F"/>
    <w:rsid w:val="00A712C4"/>
    <w:rsid w:val="00A7571E"/>
    <w:rsid w:val="00A776FC"/>
    <w:rsid w:val="00A834CB"/>
    <w:rsid w:val="00A86751"/>
    <w:rsid w:val="00A97AAD"/>
    <w:rsid w:val="00AB2D79"/>
    <w:rsid w:val="00AC0DD3"/>
    <w:rsid w:val="00AC6315"/>
    <w:rsid w:val="00AC656B"/>
    <w:rsid w:val="00AD326E"/>
    <w:rsid w:val="00AD4FEC"/>
    <w:rsid w:val="00AD6FC1"/>
    <w:rsid w:val="00AE19B4"/>
    <w:rsid w:val="00AF0284"/>
    <w:rsid w:val="00AF3222"/>
    <w:rsid w:val="00B000CD"/>
    <w:rsid w:val="00B0361F"/>
    <w:rsid w:val="00B07032"/>
    <w:rsid w:val="00B139B7"/>
    <w:rsid w:val="00B205EE"/>
    <w:rsid w:val="00B2085F"/>
    <w:rsid w:val="00B208C7"/>
    <w:rsid w:val="00B22530"/>
    <w:rsid w:val="00B30A33"/>
    <w:rsid w:val="00B318F4"/>
    <w:rsid w:val="00B3452C"/>
    <w:rsid w:val="00B3455B"/>
    <w:rsid w:val="00B35FCF"/>
    <w:rsid w:val="00B372A5"/>
    <w:rsid w:val="00B3780C"/>
    <w:rsid w:val="00B40267"/>
    <w:rsid w:val="00B42511"/>
    <w:rsid w:val="00B620DE"/>
    <w:rsid w:val="00B6460F"/>
    <w:rsid w:val="00B64766"/>
    <w:rsid w:val="00B651E4"/>
    <w:rsid w:val="00B65C73"/>
    <w:rsid w:val="00B722E1"/>
    <w:rsid w:val="00B72496"/>
    <w:rsid w:val="00B75A6F"/>
    <w:rsid w:val="00B77363"/>
    <w:rsid w:val="00B919EF"/>
    <w:rsid w:val="00B957F9"/>
    <w:rsid w:val="00BA312D"/>
    <w:rsid w:val="00BB047C"/>
    <w:rsid w:val="00BB53C1"/>
    <w:rsid w:val="00BB54A4"/>
    <w:rsid w:val="00BB564A"/>
    <w:rsid w:val="00BC00C5"/>
    <w:rsid w:val="00BC4A00"/>
    <w:rsid w:val="00BD29FF"/>
    <w:rsid w:val="00BE0241"/>
    <w:rsid w:val="00BE15BE"/>
    <w:rsid w:val="00BF23B6"/>
    <w:rsid w:val="00BF4106"/>
    <w:rsid w:val="00C023D4"/>
    <w:rsid w:val="00C0478B"/>
    <w:rsid w:val="00C209D3"/>
    <w:rsid w:val="00C2265E"/>
    <w:rsid w:val="00C2411A"/>
    <w:rsid w:val="00C24E78"/>
    <w:rsid w:val="00C270AB"/>
    <w:rsid w:val="00C36B7D"/>
    <w:rsid w:val="00C36D1E"/>
    <w:rsid w:val="00C45437"/>
    <w:rsid w:val="00C46B0F"/>
    <w:rsid w:val="00C50750"/>
    <w:rsid w:val="00C52C7C"/>
    <w:rsid w:val="00C53791"/>
    <w:rsid w:val="00C652E7"/>
    <w:rsid w:val="00C66853"/>
    <w:rsid w:val="00C66E90"/>
    <w:rsid w:val="00C70C8E"/>
    <w:rsid w:val="00C7220E"/>
    <w:rsid w:val="00C74D4A"/>
    <w:rsid w:val="00C7616C"/>
    <w:rsid w:val="00C76FD5"/>
    <w:rsid w:val="00C77149"/>
    <w:rsid w:val="00C84517"/>
    <w:rsid w:val="00C857EE"/>
    <w:rsid w:val="00C86CAA"/>
    <w:rsid w:val="00C8780B"/>
    <w:rsid w:val="00C912F5"/>
    <w:rsid w:val="00C9558F"/>
    <w:rsid w:val="00CA1EA9"/>
    <w:rsid w:val="00CA6A31"/>
    <w:rsid w:val="00CB2C88"/>
    <w:rsid w:val="00CB3121"/>
    <w:rsid w:val="00CB3580"/>
    <w:rsid w:val="00CB3EC0"/>
    <w:rsid w:val="00CB47B9"/>
    <w:rsid w:val="00CB5CDD"/>
    <w:rsid w:val="00CC0043"/>
    <w:rsid w:val="00CD151E"/>
    <w:rsid w:val="00CD692E"/>
    <w:rsid w:val="00CD7755"/>
    <w:rsid w:val="00CE08EB"/>
    <w:rsid w:val="00CF1A59"/>
    <w:rsid w:val="00CF6B86"/>
    <w:rsid w:val="00CF74A3"/>
    <w:rsid w:val="00CF7D3C"/>
    <w:rsid w:val="00D13C16"/>
    <w:rsid w:val="00D15EA5"/>
    <w:rsid w:val="00D31348"/>
    <w:rsid w:val="00D36048"/>
    <w:rsid w:val="00D434F0"/>
    <w:rsid w:val="00D46FAA"/>
    <w:rsid w:val="00D50DA6"/>
    <w:rsid w:val="00D513E2"/>
    <w:rsid w:val="00D52C00"/>
    <w:rsid w:val="00D5658A"/>
    <w:rsid w:val="00D578F6"/>
    <w:rsid w:val="00D60D5B"/>
    <w:rsid w:val="00D61500"/>
    <w:rsid w:val="00D65DE9"/>
    <w:rsid w:val="00D677F9"/>
    <w:rsid w:val="00D7601B"/>
    <w:rsid w:val="00D80D4A"/>
    <w:rsid w:val="00D877C0"/>
    <w:rsid w:val="00D87AE9"/>
    <w:rsid w:val="00D947DA"/>
    <w:rsid w:val="00DA08D7"/>
    <w:rsid w:val="00DA3C76"/>
    <w:rsid w:val="00DA55CA"/>
    <w:rsid w:val="00DA765C"/>
    <w:rsid w:val="00DA7AD8"/>
    <w:rsid w:val="00DB04CD"/>
    <w:rsid w:val="00DB7A05"/>
    <w:rsid w:val="00DC2218"/>
    <w:rsid w:val="00DC483C"/>
    <w:rsid w:val="00DC68B1"/>
    <w:rsid w:val="00DD3669"/>
    <w:rsid w:val="00DD66ED"/>
    <w:rsid w:val="00DD6DA1"/>
    <w:rsid w:val="00DE08DD"/>
    <w:rsid w:val="00DE321E"/>
    <w:rsid w:val="00DE36CC"/>
    <w:rsid w:val="00DE56A9"/>
    <w:rsid w:val="00DE63F2"/>
    <w:rsid w:val="00DF01E6"/>
    <w:rsid w:val="00DF1522"/>
    <w:rsid w:val="00DF6701"/>
    <w:rsid w:val="00DF6841"/>
    <w:rsid w:val="00DF6AEB"/>
    <w:rsid w:val="00E01AE4"/>
    <w:rsid w:val="00E01D3D"/>
    <w:rsid w:val="00E03C35"/>
    <w:rsid w:val="00E05891"/>
    <w:rsid w:val="00E0592F"/>
    <w:rsid w:val="00E06747"/>
    <w:rsid w:val="00E1297E"/>
    <w:rsid w:val="00E17D86"/>
    <w:rsid w:val="00E21553"/>
    <w:rsid w:val="00E216CD"/>
    <w:rsid w:val="00E23FA0"/>
    <w:rsid w:val="00E26E02"/>
    <w:rsid w:val="00E2730C"/>
    <w:rsid w:val="00E31F69"/>
    <w:rsid w:val="00E42564"/>
    <w:rsid w:val="00E56CE6"/>
    <w:rsid w:val="00E57E0E"/>
    <w:rsid w:val="00E709C4"/>
    <w:rsid w:val="00E71154"/>
    <w:rsid w:val="00E73969"/>
    <w:rsid w:val="00E87D74"/>
    <w:rsid w:val="00EA7D66"/>
    <w:rsid w:val="00EC0055"/>
    <w:rsid w:val="00EC0E79"/>
    <w:rsid w:val="00EC36C8"/>
    <w:rsid w:val="00EC51C4"/>
    <w:rsid w:val="00EC5619"/>
    <w:rsid w:val="00ED057C"/>
    <w:rsid w:val="00ED2897"/>
    <w:rsid w:val="00ED34D7"/>
    <w:rsid w:val="00EE5E77"/>
    <w:rsid w:val="00EF44B7"/>
    <w:rsid w:val="00EF50CB"/>
    <w:rsid w:val="00F04B50"/>
    <w:rsid w:val="00F05085"/>
    <w:rsid w:val="00F05D2D"/>
    <w:rsid w:val="00F07790"/>
    <w:rsid w:val="00F07B05"/>
    <w:rsid w:val="00F25CD5"/>
    <w:rsid w:val="00F34CC8"/>
    <w:rsid w:val="00F62E39"/>
    <w:rsid w:val="00F66A4E"/>
    <w:rsid w:val="00F73B69"/>
    <w:rsid w:val="00F75078"/>
    <w:rsid w:val="00F82EE8"/>
    <w:rsid w:val="00F938BE"/>
    <w:rsid w:val="00FA068D"/>
    <w:rsid w:val="00FA63E7"/>
    <w:rsid w:val="00FA7C40"/>
    <w:rsid w:val="00FB2AE2"/>
    <w:rsid w:val="00FB3E60"/>
    <w:rsid w:val="00FB5BCE"/>
    <w:rsid w:val="00FC004E"/>
    <w:rsid w:val="00FC3038"/>
    <w:rsid w:val="00FC39AA"/>
    <w:rsid w:val="00FD74E5"/>
    <w:rsid w:val="00FD75F7"/>
    <w:rsid w:val="00FE7278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7DE898"/>
  <w15:docId w15:val="{CB5D6AC5-2B34-413A-9A98-8A48B8C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  <w:style w:type="table" w:styleId="TableGrid">
    <w:name w:val="Table Grid"/>
    <w:basedOn w:val="TableNormal"/>
    <w:uiPriority w:val="39"/>
    <w:rsid w:val="00ED34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0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rifay.e-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034F-F2A6-458D-BDD0-775AFBFB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https:/mul2-moh.gov.am/tasks/808252/oneclick?token=234f577332b86748a621ed1e3d1431f7</cp:keywords>
  <dc:description/>
  <cp:lastModifiedBy>Araqsya Hambardzumyan</cp:lastModifiedBy>
  <cp:revision>71</cp:revision>
  <cp:lastPrinted>2025-02-18T11:30:00Z</cp:lastPrinted>
  <dcterms:created xsi:type="dcterms:W3CDTF">2025-06-09T07:49:00Z</dcterms:created>
  <dcterms:modified xsi:type="dcterms:W3CDTF">2025-06-09T08:59:00Z</dcterms:modified>
</cp:coreProperties>
</file>