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2A812" w14:textId="3AA32808" w:rsidR="00653971" w:rsidRPr="003634ED" w:rsidRDefault="00004F3F" w:rsidP="003634ED">
      <w:pPr>
        <w:spacing w:line="360" w:lineRule="auto"/>
        <w:ind w:left="0" w:right="-1" w:firstLine="0"/>
        <w:jc w:val="center"/>
        <w:rPr>
          <w:rFonts w:ascii="GHEA Grapalat" w:hAnsi="GHEA Grapalat" w:cs="Sylfaen"/>
          <w:b/>
          <w:bCs/>
        </w:rPr>
      </w:pPr>
      <w:r w:rsidRPr="00252820">
        <w:rPr>
          <w:rFonts w:ascii="GHEA Grapalat" w:hAnsi="GHEA Grapalat" w:cs="Sylfaen"/>
          <w:b/>
          <w:bCs/>
        </w:rPr>
        <w:t>ՀԻՄՆԱՎՈՐՈՒՄ</w:t>
      </w:r>
    </w:p>
    <w:p w14:paraId="6AD50AB6" w14:textId="20439D5D" w:rsidR="00004F3F" w:rsidRPr="00252820" w:rsidRDefault="007E1784" w:rsidP="0076656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25282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«ՆՈՐՄԱՏԻՎ ԻՐԱՎԱԿԱՆ ԱԿ</w:t>
      </w:r>
      <w:r w:rsidR="003634E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ՏԵՐԻ ՄԱՍԻՆ» ՕՐԵՆՔՈՒՄ ԼՐԱՑՈՒՄ </w:t>
      </w:r>
      <w:r w:rsidRPr="0025282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ԿԱՏԱՐԵԼՈՒ ՄԱՍԻՆ» </w:t>
      </w:r>
      <w:r w:rsidR="00004F3F" w:rsidRPr="00252820">
        <w:rPr>
          <w:rFonts w:ascii="GHEA Grapalat" w:hAnsi="GHEA Grapalat" w:cs="Sylfaen"/>
          <w:b/>
          <w:bCs/>
          <w:lang w:val="hy-AM"/>
        </w:rPr>
        <w:t>ՕՐԵՆՔԻ</w:t>
      </w:r>
      <w:r w:rsidR="00004F3F" w:rsidRPr="00252820">
        <w:rPr>
          <w:rFonts w:ascii="GHEA Grapalat" w:hAnsi="GHEA Grapalat"/>
          <w:b/>
          <w:bCs/>
          <w:lang w:val="hy-AM"/>
        </w:rPr>
        <w:t xml:space="preserve"> </w:t>
      </w:r>
      <w:r w:rsidR="00004F3F" w:rsidRPr="00252820">
        <w:rPr>
          <w:rFonts w:ascii="GHEA Grapalat" w:hAnsi="GHEA Grapalat" w:cs="Sylfaen"/>
          <w:b/>
          <w:bCs/>
          <w:lang w:val="hy-AM"/>
        </w:rPr>
        <w:t>ՆԱԽԱԳԾԻ</w:t>
      </w:r>
      <w:r w:rsidR="00004F3F" w:rsidRPr="00252820">
        <w:rPr>
          <w:rFonts w:ascii="GHEA Grapalat" w:hAnsi="GHEA Grapalat"/>
          <w:b/>
          <w:bCs/>
          <w:lang w:val="hy-AM"/>
        </w:rPr>
        <w:t xml:space="preserve"> </w:t>
      </w:r>
      <w:r w:rsidR="00004F3F" w:rsidRPr="00252820">
        <w:rPr>
          <w:rFonts w:ascii="GHEA Grapalat" w:hAnsi="GHEA Grapalat" w:cs="Sylfaen"/>
          <w:b/>
          <w:bCs/>
          <w:lang w:val="hy-AM"/>
        </w:rPr>
        <w:t>ԸՆԴՈՒՆՄԱՆ</w:t>
      </w:r>
    </w:p>
    <w:p w14:paraId="0A08E793" w14:textId="77777777" w:rsidR="00004F3F" w:rsidRPr="00E31755" w:rsidRDefault="00004F3F" w:rsidP="00766560">
      <w:pPr>
        <w:spacing w:line="360" w:lineRule="auto"/>
        <w:ind w:left="0" w:right="-1"/>
        <w:jc w:val="center"/>
        <w:rPr>
          <w:rFonts w:ascii="GHEA Grapalat" w:hAnsi="GHEA Grapalat"/>
          <w:lang w:val="hy-AM"/>
        </w:rPr>
      </w:pPr>
    </w:p>
    <w:p w14:paraId="45C29E65" w14:textId="2CE9B710" w:rsidR="00653971" w:rsidRPr="00E31755" w:rsidRDefault="0019733B" w:rsidP="00766560">
      <w:pPr>
        <w:spacing w:line="360" w:lineRule="auto"/>
        <w:ind w:left="0" w:right="-1"/>
        <w:rPr>
          <w:rFonts w:ascii="GHEA Grapalat" w:hAnsi="GHEA Grapalat" w:cs="Sylfaen"/>
          <w:b/>
          <w:bCs/>
          <w:lang w:val="hy-AM"/>
        </w:rPr>
      </w:pPr>
      <w:r w:rsidRPr="00E31755">
        <w:rPr>
          <w:rFonts w:ascii="GHEA Grapalat" w:hAnsi="GHEA Grapalat" w:cs="Sylfaen"/>
          <w:b/>
          <w:bCs/>
          <w:lang w:val="hy-AM"/>
        </w:rPr>
        <w:t>1</w:t>
      </w:r>
      <w:r w:rsidRPr="00E31755">
        <w:rPr>
          <w:rFonts w:ascii="Cambria Math" w:hAnsi="Cambria Math" w:cs="Cambria Math"/>
          <w:b/>
          <w:bCs/>
          <w:lang w:val="hy-AM"/>
        </w:rPr>
        <w:t>․</w:t>
      </w:r>
      <w:r w:rsidRPr="00E31755">
        <w:rPr>
          <w:rFonts w:ascii="GHEA Grapalat" w:hAnsi="GHEA Grapalat" w:cs="Sylfaen"/>
          <w:b/>
          <w:bCs/>
          <w:lang w:val="hy-AM"/>
        </w:rPr>
        <w:t xml:space="preserve"> </w:t>
      </w:r>
      <w:r w:rsidR="00653971" w:rsidRPr="00E31755">
        <w:rPr>
          <w:rFonts w:ascii="GHEA Grapalat" w:hAnsi="GHEA Grapalat" w:cs="Sylfaen"/>
          <w:b/>
          <w:bCs/>
          <w:lang w:val="hy-AM"/>
        </w:rPr>
        <w:t>Իրավական ակտի ընդունման անհրաժեշտությունը.</w:t>
      </w:r>
    </w:p>
    <w:p w14:paraId="39FD8EF7" w14:textId="5CF8C62F" w:rsidR="00E14B03" w:rsidRPr="00252820" w:rsidRDefault="00653971" w:rsidP="00766560">
      <w:pPr>
        <w:spacing w:line="360" w:lineRule="auto"/>
        <w:ind w:left="0" w:right="-1"/>
        <w:rPr>
          <w:rFonts w:ascii="GHEA Grapalat" w:hAnsi="GHEA Grapalat" w:cs="Sylfaen"/>
          <w:bCs/>
          <w:lang w:val="hy-AM"/>
        </w:rPr>
      </w:pPr>
      <w:r w:rsidRPr="00252820">
        <w:rPr>
          <w:rFonts w:ascii="GHEA Grapalat" w:hAnsi="GHEA Grapalat" w:cs="Sylfaen"/>
          <w:bCs/>
          <w:lang w:val="hy-AM"/>
        </w:rPr>
        <w:t>«Նորմատիվ իրավական ակտերի մասին» օրենքում լրացում կատարելու մասին» օրենքի նախագծի ընդու</w:t>
      </w:r>
      <w:r w:rsidR="00197443" w:rsidRPr="00252820">
        <w:rPr>
          <w:rFonts w:ascii="GHEA Grapalat" w:hAnsi="GHEA Grapalat" w:cs="Sylfaen"/>
          <w:bCs/>
          <w:lang w:val="hy-AM"/>
        </w:rPr>
        <w:t>նումը</w:t>
      </w:r>
      <w:r w:rsidR="00E14B03" w:rsidRPr="00252820">
        <w:rPr>
          <w:rFonts w:ascii="GHEA Grapalat" w:hAnsi="GHEA Grapalat" w:cs="Sylfaen"/>
          <w:bCs/>
          <w:lang w:val="hy-AM"/>
        </w:rPr>
        <w:t xml:space="preserve"> պայմանավորված է</w:t>
      </w:r>
      <w:r w:rsidR="00197443" w:rsidRPr="00252820">
        <w:rPr>
          <w:rFonts w:ascii="GHEA Grapalat" w:hAnsi="GHEA Grapalat" w:cs="Sylfaen"/>
          <w:bCs/>
          <w:lang w:val="hy-AM"/>
        </w:rPr>
        <w:t xml:space="preserve"> </w:t>
      </w:r>
      <w:r w:rsidR="00E14B03" w:rsidRPr="00252820">
        <w:rPr>
          <w:rFonts w:ascii="GHEA Grapalat" w:hAnsi="GHEA Grapalat"/>
          <w:noProof/>
          <w:lang w:val="hy-AM"/>
        </w:rPr>
        <w:t>նորմատիվ իրավական ակտերի հակակոռուպցիոն փորձաքննության կառուցակարգեր</w:t>
      </w:r>
      <w:r w:rsidR="00D13C27" w:rsidRPr="00252820">
        <w:rPr>
          <w:rFonts w:ascii="GHEA Grapalat" w:hAnsi="GHEA Grapalat"/>
          <w:noProof/>
          <w:lang w:val="hy-AM"/>
        </w:rPr>
        <w:t>ի</w:t>
      </w:r>
      <w:r w:rsidR="00E14B03" w:rsidRPr="00252820">
        <w:rPr>
          <w:rFonts w:ascii="GHEA Grapalat" w:hAnsi="GHEA Grapalat"/>
          <w:noProof/>
          <w:lang w:val="hy-AM"/>
        </w:rPr>
        <w:t xml:space="preserve"> ներդրման, Հայաստանի Հանրապետության միջազգային պարտավորություններով ստանձնած հանձնառությունների իրագործման, Կառավարության կողմից ընդունված ռազմավարական փաստաթղթերով սահմանված առաջնահերթությունների կատարման անհրաժեշտությամբ։</w:t>
      </w:r>
    </w:p>
    <w:p w14:paraId="1048CA95" w14:textId="35E95184" w:rsidR="00E14B03" w:rsidRDefault="00E14B03" w:rsidP="00DB5CCC">
      <w:pPr>
        <w:spacing w:line="360" w:lineRule="auto"/>
        <w:ind w:left="0" w:right="-1"/>
        <w:rPr>
          <w:rFonts w:ascii="GHEA Grapalat" w:hAnsi="GHEA Grapalat"/>
          <w:noProof/>
          <w:lang w:val="hy-AM"/>
        </w:rPr>
      </w:pPr>
      <w:r w:rsidRPr="00252820">
        <w:rPr>
          <w:rFonts w:ascii="GHEA Grapalat" w:hAnsi="GHEA Grapalat"/>
          <w:noProof/>
          <w:lang w:val="hy-AM"/>
        </w:rPr>
        <w:t xml:space="preserve">Հայաստանի Հանրապետության կառավարության 2023 թվականի հոկտեմբերի 26-ի «Հայաստանի Հանրապետության հակակոռուպցիոն ռազմավարությունը և դրանից բխող 2023-2026 թվականների գործողությունների ծրագիրը հաստատելու մասին» N 1871-Լ </w:t>
      </w:r>
      <w:r w:rsidR="00E757C8">
        <w:rPr>
          <w:rFonts w:ascii="GHEA Grapalat" w:hAnsi="GHEA Grapalat"/>
          <w:noProof/>
          <w:lang w:val="hy-AM"/>
        </w:rPr>
        <w:t>որոշման</w:t>
      </w:r>
      <w:r w:rsidRPr="00252820">
        <w:rPr>
          <w:rFonts w:ascii="GHEA Grapalat" w:hAnsi="GHEA Grapalat"/>
          <w:noProof/>
          <w:lang w:val="hy-AM"/>
        </w:rPr>
        <w:t xml:space="preserve"> (այսուհետ նաև՝ Հակակոռուպցիոն ռազմավարություն)</w:t>
      </w:r>
      <w:r w:rsidR="00E757C8">
        <w:rPr>
          <w:rFonts w:ascii="GHEA Grapalat" w:hAnsi="GHEA Grapalat"/>
          <w:noProof/>
          <w:lang w:val="hy-AM"/>
        </w:rPr>
        <w:t xml:space="preserve"> հավելված 2-ի</w:t>
      </w:r>
      <w:r w:rsidR="00D13C27" w:rsidRPr="00252820">
        <w:rPr>
          <w:rFonts w:ascii="GHEA Grapalat" w:hAnsi="GHEA Grapalat"/>
          <w:noProof/>
          <w:lang w:val="hy-AM"/>
        </w:rPr>
        <w:t xml:space="preserve"> </w:t>
      </w:r>
      <w:r w:rsidRPr="00252820">
        <w:rPr>
          <w:rFonts w:ascii="GHEA Grapalat" w:hAnsi="GHEA Grapalat"/>
          <w:noProof/>
          <w:lang w:val="hy-AM"/>
        </w:rPr>
        <w:t>գործողությունների ծրագրով նախատեսվում է</w:t>
      </w:r>
      <w:r w:rsidR="00D13C27" w:rsidRPr="00252820">
        <w:rPr>
          <w:rFonts w:ascii="GHEA Grapalat" w:hAnsi="GHEA Grapalat"/>
          <w:noProof/>
          <w:lang w:val="hy-AM"/>
        </w:rPr>
        <w:t xml:space="preserve"> իրականացնել</w:t>
      </w:r>
      <w:r w:rsidRPr="00252820">
        <w:rPr>
          <w:rFonts w:ascii="GHEA Grapalat" w:hAnsi="GHEA Grapalat"/>
          <w:noProof/>
          <w:lang w:val="hy-AM"/>
        </w:rPr>
        <w:t xml:space="preserve"> </w:t>
      </w:r>
      <w:r w:rsidR="00D13C27" w:rsidRPr="00252820">
        <w:rPr>
          <w:rFonts w:ascii="GHEA Grapalat" w:hAnsi="GHEA Grapalat"/>
          <w:lang w:val="hy-AM"/>
        </w:rPr>
        <w:t>իրավական ակտերի նախագծերի կամ դրանց հիմքում ընկած կամ դրանց հետ փոխկապակցված իրավական ակտերի</w:t>
      </w:r>
      <w:r w:rsidR="006641C5">
        <w:rPr>
          <w:rFonts w:ascii="GHEA Grapalat" w:hAnsi="GHEA Grapalat"/>
          <w:lang w:val="hy-AM"/>
        </w:rPr>
        <w:t xml:space="preserve"> </w:t>
      </w:r>
      <w:r w:rsidR="00D13C27" w:rsidRPr="00252820">
        <w:rPr>
          <w:rFonts w:ascii="GHEA Grapalat" w:hAnsi="GHEA Grapalat"/>
          <w:lang w:val="hy-AM"/>
        </w:rPr>
        <w:t xml:space="preserve">հակակոռուպցիոն </w:t>
      </w:r>
      <w:r w:rsidR="00DB5CCC">
        <w:rPr>
          <w:rFonts w:ascii="GHEA Grapalat" w:hAnsi="GHEA Grapalat"/>
          <w:lang w:val="hy-AM"/>
        </w:rPr>
        <w:t>փորձաքննություն</w:t>
      </w:r>
      <w:r w:rsidR="00D13C27" w:rsidRPr="00252820">
        <w:rPr>
          <w:rFonts w:ascii="GHEA Grapalat" w:hAnsi="GHEA Grapalat"/>
          <w:lang w:val="hy-AM"/>
        </w:rPr>
        <w:t>։</w:t>
      </w:r>
    </w:p>
    <w:p w14:paraId="0CF6D722" w14:textId="77777777" w:rsidR="00DB5CCC" w:rsidRPr="00DB5CCC" w:rsidRDefault="00DB5CCC" w:rsidP="00DB5CCC">
      <w:pPr>
        <w:spacing w:line="360" w:lineRule="auto"/>
        <w:ind w:left="0" w:right="-1"/>
        <w:rPr>
          <w:rFonts w:ascii="GHEA Grapalat" w:hAnsi="GHEA Grapalat"/>
          <w:noProof/>
          <w:lang w:val="hy-AM"/>
        </w:rPr>
      </w:pPr>
    </w:p>
    <w:p w14:paraId="5E82BD78" w14:textId="63D95768" w:rsidR="0075109F" w:rsidRPr="00E31755" w:rsidRDefault="0019733B" w:rsidP="00766560">
      <w:pPr>
        <w:spacing w:line="360" w:lineRule="auto"/>
        <w:ind w:left="0" w:right="-1"/>
        <w:rPr>
          <w:rFonts w:ascii="GHEA Grapalat" w:hAnsi="GHEA Grapalat" w:cs="Sylfaen"/>
          <w:b/>
          <w:bCs/>
          <w:lang w:val="hy-AM"/>
        </w:rPr>
      </w:pPr>
      <w:r w:rsidRPr="00E31755">
        <w:rPr>
          <w:rFonts w:ascii="GHEA Grapalat" w:hAnsi="GHEA Grapalat" w:cs="Sylfaen"/>
          <w:b/>
          <w:bCs/>
          <w:lang w:val="hy-AM"/>
        </w:rPr>
        <w:t>2</w:t>
      </w:r>
      <w:r w:rsidRPr="00E31755">
        <w:rPr>
          <w:rFonts w:ascii="Cambria Math" w:hAnsi="Cambria Math" w:cs="Cambria Math"/>
          <w:b/>
          <w:bCs/>
          <w:lang w:val="hy-AM"/>
        </w:rPr>
        <w:t>․</w:t>
      </w:r>
      <w:r w:rsidR="008A215F" w:rsidRPr="00E31755">
        <w:rPr>
          <w:rFonts w:ascii="GHEA Grapalat" w:hAnsi="GHEA Grapalat" w:cs="Sylfaen"/>
          <w:b/>
          <w:bCs/>
          <w:lang w:val="hy-AM"/>
        </w:rPr>
        <w:t xml:space="preserve"> </w:t>
      </w:r>
      <w:r w:rsidR="0075109F" w:rsidRPr="00E31755">
        <w:rPr>
          <w:rFonts w:ascii="GHEA Grapalat" w:hAnsi="GHEA Grapalat" w:cs="Sylfaen"/>
          <w:b/>
          <w:bCs/>
          <w:lang w:val="hy-AM"/>
        </w:rPr>
        <w:t>Ընթացիկ իրավիճակը և առկա խնդիրները.</w:t>
      </w:r>
    </w:p>
    <w:p w14:paraId="055E54B9" w14:textId="44116F67" w:rsidR="009F4A51" w:rsidRDefault="00B54F1C" w:rsidP="009F4A51">
      <w:pPr>
        <w:spacing w:line="360" w:lineRule="auto"/>
        <w:ind w:left="0" w:right="-1"/>
        <w:rPr>
          <w:rFonts w:ascii="Sylfaen" w:hAnsi="Sylfaen"/>
          <w:noProof/>
          <w:lang w:val="hy-AM"/>
        </w:rPr>
      </w:pPr>
      <w:r w:rsidRPr="00E757C8">
        <w:rPr>
          <w:rFonts w:ascii="GHEA Grapalat" w:hAnsi="GHEA Grapalat"/>
          <w:noProof/>
          <w:lang w:val="hy-AM"/>
        </w:rPr>
        <w:t>Կոռուպցիայի դեմ պայքարն</w:t>
      </w:r>
      <w:r w:rsidRPr="00252820">
        <w:rPr>
          <w:rFonts w:ascii="GHEA Grapalat" w:hAnsi="GHEA Grapalat" w:cs="Sylfaen"/>
          <w:bCs/>
          <w:lang w:val="hy-AM"/>
        </w:rPr>
        <w:t xml:space="preserve"> </w:t>
      </w:r>
      <w:r w:rsidR="00E01065" w:rsidRPr="00252820">
        <w:rPr>
          <w:rFonts w:ascii="GHEA Grapalat" w:hAnsi="GHEA Grapalat" w:cs="Sylfaen"/>
          <w:bCs/>
          <w:lang w:val="hy-AM"/>
        </w:rPr>
        <w:t>Հայաստանի Հանրապետության կողմից որդեգրած քաղաքականության կարևոր ուղղություններից է</w:t>
      </w:r>
      <w:r w:rsidR="009F4A51">
        <w:rPr>
          <w:rFonts w:ascii="GHEA Grapalat" w:hAnsi="GHEA Grapalat" w:cs="Sylfaen"/>
          <w:bCs/>
          <w:lang w:val="hy-AM"/>
        </w:rPr>
        <w:t xml:space="preserve">, որն </w:t>
      </w:r>
      <w:r w:rsidR="009F4A51" w:rsidRPr="00E757C8">
        <w:rPr>
          <w:rFonts w:ascii="GHEA Grapalat" w:hAnsi="GHEA Grapalat"/>
          <w:noProof/>
          <w:lang w:val="hy-AM"/>
        </w:rPr>
        <w:t>իրենից ներկայացնում է տարաբնույթ գործողությունների համակցություն</w:t>
      </w:r>
      <w:r w:rsidR="009F4A51">
        <w:rPr>
          <w:rFonts w:ascii="GHEA Grapalat" w:hAnsi="GHEA Grapalat"/>
          <w:noProof/>
          <w:lang w:val="hy-AM"/>
        </w:rPr>
        <w:t>։</w:t>
      </w:r>
      <w:r w:rsidR="009F4A51" w:rsidRPr="001B60B2">
        <w:rPr>
          <w:noProof/>
          <w:lang w:val="hy-AM"/>
        </w:rPr>
        <w:t xml:space="preserve"> </w:t>
      </w:r>
      <w:r w:rsidRPr="009F4A51">
        <w:rPr>
          <w:rFonts w:ascii="GHEA Grapalat" w:hAnsi="GHEA Grapalat"/>
          <w:noProof/>
          <w:lang w:val="hy-AM"/>
        </w:rPr>
        <w:t xml:space="preserve">Այն իր մեջ ներառում է մի շարք տարրեր, որոնցից </w:t>
      </w:r>
      <w:r w:rsidR="009F4A51">
        <w:rPr>
          <w:rFonts w:ascii="GHEA Grapalat" w:hAnsi="GHEA Grapalat"/>
          <w:noProof/>
          <w:lang w:val="hy-AM"/>
        </w:rPr>
        <w:t>կարելի է</w:t>
      </w:r>
      <w:r w:rsidR="00E84F01">
        <w:rPr>
          <w:rFonts w:ascii="GHEA Grapalat" w:hAnsi="GHEA Grapalat"/>
          <w:noProof/>
          <w:lang w:val="hy-AM"/>
        </w:rPr>
        <w:t xml:space="preserve"> </w:t>
      </w:r>
      <w:r w:rsidRPr="009F4A51">
        <w:rPr>
          <w:rFonts w:ascii="GHEA Grapalat" w:hAnsi="GHEA Grapalat"/>
          <w:noProof/>
          <w:lang w:val="hy-AM"/>
        </w:rPr>
        <w:t>առանձնացնել կոռուպցիայի կանխարգելումը:</w:t>
      </w:r>
    </w:p>
    <w:p w14:paraId="599D52E2" w14:textId="02ACFD9B" w:rsidR="00C60CFC" w:rsidRPr="00252820" w:rsidRDefault="00AD671C" w:rsidP="00C60CFC">
      <w:pPr>
        <w:spacing w:line="360" w:lineRule="auto"/>
        <w:ind w:left="0" w:right="-1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Cs/>
          <w:lang w:val="hy-AM"/>
        </w:rPr>
        <w:t>Հատկապես</w:t>
      </w:r>
      <w:r w:rsidRPr="00252820">
        <w:rPr>
          <w:rFonts w:ascii="GHEA Grapalat" w:hAnsi="GHEA Grapalat" w:cs="Sylfaen"/>
          <w:bCs/>
          <w:lang w:val="hy-AM"/>
        </w:rPr>
        <w:t xml:space="preserve"> կարևորվում է </w:t>
      </w:r>
      <w:r>
        <w:rPr>
          <w:rFonts w:ascii="GHEA Grapalat" w:hAnsi="GHEA Grapalat"/>
          <w:noProof/>
          <w:lang w:val="hy-AM"/>
        </w:rPr>
        <w:t>կ</w:t>
      </w:r>
      <w:r w:rsidR="009F4A51" w:rsidRPr="009F4A51">
        <w:rPr>
          <w:rFonts w:ascii="GHEA Grapalat" w:hAnsi="GHEA Grapalat"/>
          <w:noProof/>
          <w:lang w:val="hy-AM"/>
        </w:rPr>
        <w:t>ոռուպցիայի կանխարգելումը</w:t>
      </w:r>
      <w:r w:rsidR="00B54F1C" w:rsidRPr="001B60B2">
        <w:rPr>
          <w:noProof/>
          <w:lang w:val="hy-AM"/>
        </w:rPr>
        <w:t xml:space="preserve"> </w:t>
      </w:r>
      <w:r w:rsidR="00E01065" w:rsidRPr="00252820">
        <w:rPr>
          <w:rFonts w:ascii="GHEA Grapalat" w:hAnsi="GHEA Grapalat" w:cs="Sylfaen"/>
          <w:bCs/>
          <w:lang w:val="hy-AM"/>
        </w:rPr>
        <w:t>իրավաստեղծ գործունեության ընթացքում</w:t>
      </w:r>
      <w:r w:rsidR="009F4A51">
        <w:rPr>
          <w:rFonts w:ascii="GHEA Grapalat" w:hAnsi="GHEA Grapalat" w:cs="Sylfaen"/>
          <w:bCs/>
          <w:lang w:val="hy-AM"/>
        </w:rPr>
        <w:t xml:space="preserve">, որը հնարավորություն </w:t>
      </w:r>
      <w:r w:rsidR="00113DAA">
        <w:rPr>
          <w:rFonts w:ascii="GHEA Grapalat" w:hAnsi="GHEA Grapalat" w:cs="Sylfaen"/>
          <w:bCs/>
          <w:lang w:val="hy-AM"/>
        </w:rPr>
        <w:t>կտա</w:t>
      </w:r>
      <w:r w:rsidR="009F4A51">
        <w:rPr>
          <w:rFonts w:ascii="GHEA Grapalat" w:hAnsi="GHEA Grapalat" w:cs="Sylfaen"/>
          <w:bCs/>
          <w:lang w:val="hy-AM"/>
        </w:rPr>
        <w:t xml:space="preserve"> </w:t>
      </w:r>
      <w:r w:rsidR="00C60CFC" w:rsidRPr="00252820">
        <w:rPr>
          <w:rFonts w:ascii="GHEA Grapalat" w:hAnsi="GHEA Grapalat" w:cs="Sylfaen"/>
          <w:lang w:val="hy-AM"/>
        </w:rPr>
        <w:t>դեռևս</w:t>
      </w:r>
      <w:r w:rsidR="000265A9">
        <w:rPr>
          <w:rFonts w:ascii="GHEA Grapalat" w:hAnsi="GHEA Grapalat" w:cs="Sylfaen"/>
          <w:lang w:val="hy-AM"/>
        </w:rPr>
        <w:t xml:space="preserve"> նորմատիվ</w:t>
      </w:r>
      <w:r w:rsidR="00C60CFC">
        <w:rPr>
          <w:rFonts w:ascii="GHEA Grapalat" w:hAnsi="GHEA Grapalat" w:cs="Sylfaen"/>
          <w:bCs/>
          <w:lang w:val="hy-AM"/>
        </w:rPr>
        <w:t xml:space="preserve"> </w:t>
      </w:r>
      <w:r w:rsidR="009F4A51">
        <w:rPr>
          <w:rFonts w:ascii="GHEA Grapalat" w:hAnsi="GHEA Grapalat" w:cs="Sylfaen"/>
          <w:bCs/>
          <w:lang w:val="hy-AM"/>
        </w:rPr>
        <w:t xml:space="preserve">իրավական ակտերի մշակման փուլում </w:t>
      </w:r>
      <w:r w:rsidR="00C60CFC" w:rsidRPr="00252820">
        <w:rPr>
          <w:rFonts w:ascii="GHEA Grapalat" w:hAnsi="GHEA Grapalat" w:cs="Sylfaen"/>
          <w:lang w:val="hy-AM"/>
        </w:rPr>
        <w:t>բացահայտել</w:t>
      </w:r>
      <w:r w:rsidR="00C60CFC" w:rsidRPr="00252820">
        <w:rPr>
          <w:rFonts w:ascii="GHEA Grapalat" w:hAnsi="GHEA Grapalat"/>
          <w:lang w:val="hy-AM"/>
        </w:rPr>
        <w:t xml:space="preserve"> </w:t>
      </w:r>
      <w:r w:rsidR="00C60CFC" w:rsidRPr="00252820">
        <w:rPr>
          <w:rFonts w:ascii="GHEA Grapalat" w:hAnsi="GHEA Grapalat" w:cs="Sylfaen"/>
          <w:lang w:val="hy-AM"/>
        </w:rPr>
        <w:t>կոռուպցիոն</w:t>
      </w:r>
      <w:r w:rsidR="00C60CFC" w:rsidRPr="00252820">
        <w:rPr>
          <w:rFonts w:ascii="GHEA Grapalat" w:hAnsi="GHEA Grapalat"/>
          <w:lang w:val="hy-AM"/>
        </w:rPr>
        <w:t xml:space="preserve"> </w:t>
      </w:r>
      <w:r w:rsidR="00C60CFC" w:rsidRPr="00252820">
        <w:rPr>
          <w:rFonts w:ascii="GHEA Grapalat" w:hAnsi="GHEA Grapalat" w:cs="Sylfaen"/>
          <w:lang w:val="hy-AM"/>
        </w:rPr>
        <w:t>ռիսկերը</w:t>
      </w:r>
      <w:r w:rsidR="00C60CFC" w:rsidRPr="00252820">
        <w:rPr>
          <w:rFonts w:ascii="GHEA Grapalat" w:hAnsi="GHEA Grapalat"/>
          <w:lang w:val="hy-AM"/>
        </w:rPr>
        <w:t xml:space="preserve"> </w:t>
      </w:r>
      <w:r w:rsidR="00C60CFC" w:rsidRPr="00252820">
        <w:rPr>
          <w:rFonts w:ascii="GHEA Grapalat" w:hAnsi="GHEA Grapalat" w:cs="Sylfaen"/>
          <w:lang w:val="hy-AM"/>
        </w:rPr>
        <w:t>և</w:t>
      </w:r>
      <w:r w:rsidR="00C60CFC" w:rsidRPr="00252820">
        <w:rPr>
          <w:rFonts w:ascii="GHEA Grapalat" w:hAnsi="GHEA Grapalat"/>
          <w:lang w:val="hy-AM"/>
        </w:rPr>
        <w:t xml:space="preserve"> </w:t>
      </w:r>
      <w:r w:rsidR="00C60CFC" w:rsidRPr="00252820">
        <w:rPr>
          <w:rFonts w:ascii="GHEA Grapalat" w:hAnsi="GHEA Grapalat" w:cs="Sylfaen"/>
          <w:lang w:val="hy-AM"/>
        </w:rPr>
        <w:t>վերացնել</w:t>
      </w:r>
      <w:r w:rsidR="00C60CFC" w:rsidRPr="00252820">
        <w:rPr>
          <w:rFonts w:ascii="GHEA Grapalat" w:hAnsi="GHEA Grapalat"/>
          <w:lang w:val="hy-AM"/>
        </w:rPr>
        <w:t xml:space="preserve"> </w:t>
      </w:r>
      <w:r w:rsidR="00C60CFC" w:rsidRPr="00252820">
        <w:rPr>
          <w:rFonts w:ascii="GHEA Grapalat" w:hAnsi="GHEA Grapalat" w:cs="Sylfaen"/>
          <w:lang w:val="hy-AM"/>
        </w:rPr>
        <w:t>դրանց</w:t>
      </w:r>
      <w:r w:rsidR="00C60CFC" w:rsidRPr="00252820">
        <w:rPr>
          <w:rFonts w:ascii="GHEA Grapalat" w:hAnsi="GHEA Grapalat"/>
          <w:lang w:val="hy-AM"/>
        </w:rPr>
        <w:t xml:space="preserve"> </w:t>
      </w:r>
      <w:r w:rsidR="00C60CFC" w:rsidRPr="00252820">
        <w:rPr>
          <w:rFonts w:ascii="GHEA Grapalat" w:hAnsi="GHEA Grapalat" w:cs="Sylfaen"/>
          <w:lang w:val="hy-AM"/>
        </w:rPr>
        <w:t>հավանական</w:t>
      </w:r>
      <w:r w:rsidR="00C60CFC" w:rsidRPr="00252820">
        <w:rPr>
          <w:rFonts w:ascii="GHEA Grapalat" w:hAnsi="GHEA Grapalat"/>
          <w:lang w:val="hy-AM"/>
        </w:rPr>
        <w:t xml:space="preserve"> </w:t>
      </w:r>
      <w:r w:rsidR="00C60CFC" w:rsidRPr="00252820">
        <w:rPr>
          <w:rFonts w:ascii="GHEA Grapalat" w:hAnsi="GHEA Grapalat" w:cs="Sylfaen"/>
          <w:lang w:val="hy-AM"/>
        </w:rPr>
        <w:t>հետևանքները։</w:t>
      </w:r>
    </w:p>
    <w:p w14:paraId="14AF0E58" w14:textId="5C0BE14D" w:rsidR="009F4A51" w:rsidRDefault="009F4A51" w:rsidP="009F4A51">
      <w:pPr>
        <w:spacing w:line="360" w:lineRule="auto"/>
        <w:ind w:left="0" w:right="-1"/>
        <w:rPr>
          <w:rFonts w:ascii="GHEA Grapalat" w:hAnsi="GHEA Grapalat" w:cs="Sylfaen"/>
          <w:bCs/>
          <w:lang w:val="hy-AM"/>
        </w:rPr>
      </w:pPr>
    </w:p>
    <w:p w14:paraId="12BE2606" w14:textId="22F09FEA" w:rsidR="00053369" w:rsidRPr="00252820" w:rsidRDefault="000265A9" w:rsidP="001710BE">
      <w:pPr>
        <w:spacing w:line="360" w:lineRule="auto"/>
        <w:ind w:left="0" w:right="-1"/>
        <w:rPr>
          <w:rFonts w:ascii="GHEA Grapalat" w:hAnsi="GHEA Grapalat" w:cs="Sylfaen"/>
          <w:bCs/>
          <w:lang w:val="hy-AM"/>
        </w:rPr>
      </w:pPr>
      <w:r w:rsidRPr="00C835BB">
        <w:rPr>
          <w:rFonts w:ascii="GHEA Grapalat" w:hAnsi="GHEA Grapalat" w:cs="Sylfaen"/>
          <w:lang w:val="hy-AM"/>
        </w:rPr>
        <w:lastRenderedPageBreak/>
        <w:t>Նորմատիվ</w:t>
      </w:r>
      <w:r w:rsidRPr="00C835BB">
        <w:rPr>
          <w:rFonts w:ascii="GHEA Grapalat" w:hAnsi="GHEA Grapalat" w:cs="Sylfaen"/>
          <w:bCs/>
          <w:lang w:val="hy-AM"/>
        </w:rPr>
        <w:t xml:space="preserve"> իրավական ակտերի մշակման փուլում կիրառվող կոռուպցիայի կանխարգելման </w:t>
      </w:r>
      <w:r w:rsidR="00E01065" w:rsidRPr="00C835BB">
        <w:rPr>
          <w:rFonts w:ascii="GHEA Grapalat" w:hAnsi="GHEA Grapalat" w:cs="Sylfaen"/>
          <w:bCs/>
          <w:lang w:val="hy-AM"/>
        </w:rPr>
        <w:t xml:space="preserve">հակակոռուպցիոն </w:t>
      </w:r>
      <w:r w:rsidR="00D03384" w:rsidRPr="00C835BB">
        <w:rPr>
          <w:rFonts w:ascii="GHEA Grapalat" w:hAnsi="GHEA Grapalat" w:cs="Sylfaen"/>
          <w:bCs/>
          <w:lang w:val="hy-AM"/>
        </w:rPr>
        <w:t xml:space="preserve">կարևորագույն </w:t>
      </w:r>
      <w:r w:rsidRPr="00C835BB">
        <w:rPr>
          <w:rFonts w:ascii="GHEA Grapalat" w:hAnsi="GHEA Grapalat" w:cs="Sylfaen"/>
          <w:bCs/>
          <w:lang w:val="hy-AM"/>
        </w:rPr>
        <w:t>գործիք</w:t>
      </w:r>
      <w:r w:rsidR="00D03384" w:rsidRPr="00C835BB">
        <w:rPr>
          <w:rFonts w:ascii="GHEA Grapalat" w:hAnsi="GHEA Grapalat" w:cs="Sylfaen"/>
          <w:bCs/>
          <w:lang w:val="hy-AM"/>
        </w:rPr>
        <w:t>ներց է</w:t>
      </w:r>
      <w:r w:rsidR="00A32CA2" w:rsidRPr="00C835BB">
        <w:rPr>
          <w:rFonts w:ascii="GHEA Grapalat" w:hAnsi="GHEA Grapalat" w:cs="Sylfaen"/>
          <w:bCs/>
          <w:lang w:val="hy-AM"/>
        </w:rPr>
        <w:t xml:space="preserve"> համարվում</w:t>
      </w:r>
      <w:r w:rsidR="00D03384" w:rsidRPr="00C835BB">
        <w:rPr>
          <w:rFonts w:ascii="GHEA Grapalat" w:hAnsi="GHEA Grapalat" w:cs="Sylfaen"/>
          <w:bCs/>
          <w:lang w:val="hy-AM"/>
        </w:rPr>
        <w:t xml:space="preserve"> </w:t>
      </w:r>
      <w:r w:rsidR="00E01065" w:rsidRPr="00C835BB">
        <w:rPr>
          <w:rFonts w:ascii="GHEA Grapalat" w:hAnsi="GHEA Grapalat" w:cs="Sylfaen"/>
          <w:bCs/>
          <w:lang w:val="hy-AM"/>
        </w:rPr>
        <w:t xml:space="preserve">հակակոռուպցիոն փորձաքննության </w:t>
      </w:r>
      <w:r w:rsidR="001710BE">
        <w:rPr>
          <w:rFonts w:ascii="GHEA Grapalat" w:hAnsi="GHEA Grapalat" w:cs="Sylfaen"/>
          <w:bCs/>
          <w:lang w:val="hy-AM"/>
        </w:rPr>
        <w:t>իրականացումը, որը</w:t>
      </w:r>
      <w:r w:rsidR="00053369" w:rsidRPr="00C835BB">
        <w:rPr>
          <w:rFonts w:ascii="GHEA Grapalat" w:hAnsi="GHEA Grapalat"/>
          <w:lang w:val="hy-AM"/>
        </w:rPr>
        <w:t xml:space="preserve"> </w:t>
      </w:r>
      <w:r w:rsidR="00053369" w:rsidRPr="00C835BB">
        <w:rPr>
          <w:rFonts w:ascii="GHEA Grapalat" w:hAnsi="GHEA Grapalat" w:cs="Sylfaen"/>
          <w:lang w:val="hy-AM"/>
        </w:rPr>
        <w:t>նպատակ</w:t>
      </w:r>
      <w:r w:rsidR="00053369" w:rsidRPr="00C835BB">
        <w:rPr>
          <w:rFonts w:ascii="GHEA Grapalat" w:hAnsi="GHEA Grapalat"/>
          <w:lang w:val="hy-AM"/>
        </w:rPr>
        <w:t xml:space="preserve"> </w:t>
      </w:r>
      <w:r w:rsidR="00053369" w:rsidRPr="00C835BB">
        <w:rPr>
          <w:rFonts w:ascii="GHEA Grapalat" w:hAnsi="GHEA Grapalat" w:cs="Sylfaen"/>
          <w:lang w:val="hy-AM"/>
        </w:rPr>
        <w:t>է հետապնդում</w:t>
      </w:r>
      <w:r w:rsidR="00C835BB" w:rsidRPr="00C835BB">
        <w:rPr>
          <w:rFonts w:ascii="GHEA Grapalat" w:hAnsi="GHEA Grapalat" w:cs="Sylfaen"/>
          <w:lang w:val="hy-AM"/>
        </w:rPr>
        <w:t xml:space="preserve"> </w:t>
      </w:r>
      <w:r w:rsidR="00053369" w:rsidRPr="00C835BB">
        <w:rPr>
          <w:rFonts w:ascii="GHEA Grapalat" w:hAnsi="GHEA Grapalat" w:cs="Sylfaen"/>
          <w:color w:val="000000"/>
          <w:lang w:val="hy-AM"/>
        </w:rPr>
        <w:t>կանխարգելել</w:t>
      </w:r>
      <w:r w:rsidR="00053369" w:rsidRPr="00C835BB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C835BB">
        <w:rPr>
          <w:rFonts w:ascii="GHEA Grapalat" w:hAnsi="GHEA Grapalat" w:cs="Sylfaen"/>
          <w:color w:val="000000"/>
          <w:lang w:val="hy-AM"/>
        </w:rPr>
        <w:t>կոռուպցիան</w:t>
      </w:r>
      <w:r w:rsidR="00053369" w:rsidRPr="00C835BB">
        <w:rPr>
          <w:rFonts w:ascii="GHEA Grapalat" w:hAnsi="GHEA Grapalat" w:cs="Calibri-Bold"/>
          <w:color w:val="000000"/>
          <w:lang w:val="hy-AM"/>
        </w:rPr>
        <w:t xml:space="preserve">` </w:t>
      </w:r>
      <w:r w:rsidR="00053369" w:rsidRPr="00C835BB">
        <w:rPr>
          <w:rFonts w:ascii="GHEA Grapalat" w:hAnsi="GHEA Grapalat" w:cs="Sylfaen"/>
          <w:color w:val="000000"/>
          <w:lang w:val="hy-AM"/>
        </w:rPr>
        <w:t>նախապես</w:t>
      </w:r>
      <w:r w:rsidR="00053369" w:rsidRPr="00C835BB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C835BB">
        <w:rPr>
          <w:rFonts w:ascii="GHEA Grapalat" w:hAnsi="GHEA Grapalat" w:cs="Sylfaen"/>
          <w:color w:val="000000"/>
          <w:lang w:val="hy-AM"/>
        </w:rPr>
        <w:t>վերացնելով</w:t>
      </w:r>
      <w:r w:rsidR="00053369" w:rsidRPr="00C835BB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C835BB">
        <w:rPr>
          <w:rFonts w:ascii="GHEA Grapalat" w:hAnsi="GHEA Grapalat" w:cs="Sylfaen"/>
          <w:color w:val="000000"/>
          <w:lang w:val="hy-AM"/>
        </w:rPr>
        <w:t>նորմատիվ</w:t>
      </w:r>
      <w:r w:rsidR="00053369" w:rsidRPr="00C835BB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C835BB">
        <w:rPr>
          <w:rFonts w:ascii="GHEA Grapalat" w:hAnsi="GHEA Grapalat" w:cs="Sylfaen"/>
          <w:color w:val="000000"/>
          <w:lang w:val="hy-AM"/>
        </w:rPr>
        <w:t>ակտերի</w:t>
      </w:r>
      <w:r w:rsidR="00053369" w:rsidRPr="00C835BB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C835BB">
        <w:rPr>
          <w:rFonts w:ascii="GHEA Grapalat" w:hAnsi="GHEA Grapalat" w:cs="Sylfaen"/>
          <w:color w:val="000000"/>
          <w:lang w:val="hy-AM"/>
        </w:rPr>
        <w:t>անորոշ</w:t>
      </w:r>
      <w:r w:rsidR="00053369" w:rsidRPr="00C835BB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C835BB">
        <w:rPr>
          <w:rFonts w:ascii="GHEA Grapalat" w:hAnsi="GHEA Grapalat" w:cs="Sylfaen"/>
          <w:color w:val="000000"/>
          <w:lang w:val="hy-AM"/>
        </w:rPr>
        <w:t>հասկացությունները</w:t>
      </w:r>
      <w:r w:rsidR="00053369" w:rsidRPr="00C835BB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C835BB">
        <w:rPr>
          <w:rFonts w:ascii="GHEA Grapalat" w:hAnsi="GHEA Grapalat" w:cs="Sylfaen"/>
          <w:color w:val="000000"/>
          <w:lang w:val="hy-AM"/>
        </w:rPr>
        <w:t>և</w:t>
      </w:r>
      <w:r w:rsidR="00053369" w:rsidRPr="00C835BB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C835BB">
        <w:rPr>
          <w:rFonts w:ascii="GHEA Grapalat" w:hAnsi="GHEA Grapalat" w:cs="Sylfaen"/>
          <w:color w:val="000000"/>
          <w:lang w:val="hy-AM"/>
        </w:rPr>
        <w:t>կարգավորման</w:t>
      </w:r>
      <w:r w:rsidR="00053369" w:rsidRPr="00C835BB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C835BB">
        <w:rPr>
          <w:rFonts w:ascii="GHEA Grapalat" w:hAnsi="GHEA Grapalat" w:cs="Sylfaen"/>
          <w:color w:val="000000"/>
          <w:lang w:val="hy-AM"/>
        </w:rPr>
        <w:t>բացերը</w:t>
      </w:r>
      <w:r w:rsidR="001710BE">
        <w:rPr>
          <w:rFonts w:ascii="GHEA Grapalat" w:hAnsi="GHEA Grapalat" w:cs="Calibri-Bold"/>
          <w:color w:val="000000"/>
          <w:lang w:val="hy-AM"/>
        </w:rPr>
        <w:t xml:space="preserve">, </w:t>
      </w:r>
      <w:r w:rsidR="00053369" w:rsidRPr="001710BE">
        <w:rPr>
          <w:rFonts w:ascii="GHEA Grapalat" w:hAnsi="GHEA Grapalat" w:cs="Sylfaen"/>
          <w:color w:val="000000"/>
          <w:lang w:val="hy-AM"/>
        </w:rPr>
        <w:t>իրավական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համակարգի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խոցելի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ոլորտներում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կոռուպցիայի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հիմնարար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պատճառների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վերլուծության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և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գնահատման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միջոցով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հիմք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դնել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հակակոռուպցիոն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քաղաքականության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արդյունավետ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իրացման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համար</w:t>
      </w:r>
      <w:r w:rsidR="001710BE">
        <w:rPr>
          <w:rFonts w:ascii="GHEA Grapalat" w:hAnsi="GHEA Grapalat" w:cs="Calibri-Bold"/>
          <w:color w:val="000000"/>
          <w:lang w:val="hy-AM"/>
        </w:rPr>
        <w:t>,</w:t>
      </w:r>
      <w:r w:rsidR="001710BE">
        <w:rPr>
          <w:rFonts w:ascii="GHEA Grapalat" w:hAnsi="GHEA Grapalat" w:cs="Sylfaen"/>
          <w:bCs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բարելավել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հակակոռուպցիոն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քաղաքականության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հուսալիությունն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ու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կանխատեսելիությունը՝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ռացիոնալացնելով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որոշումների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կայացման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չափանիշները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և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բարձրացնելով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վարչական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գործընթացների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թափանցիկությունը՝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նորմատիվ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ակտերի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մշակման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և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կիրառման</w:t>
      </w:r>
      <w:r w:rsidR="00053369" w:rsidRPr="001710BE">
        <w:rPr>
          <w:rFonts w:ascii="GHEA Grapalat" w:hAnsi="GHEA Grapalat" w:cs="Calibri-Bold"/>
          <w:color w:val="000000"/>
          <w:lang w:val="hy-AM"/>
        </w:rPr>
        <w:t xml:space="preserve"> </w:t>
      </w:r>
      <w:r w:rsidR="00053369" w:rsidRPr="001710BE">
        <w:rPr>
          <w:rFonts w:ascii="GHEA Grapalat" w:hAnsi="GHEA Grapalat" w:cs="Sylfaen"/>
          <w:color w:val="000000"/>
          <w:lang w:val="hy-AM"/>
        </w:rPr>
        <w:t>ընթացքում</w:t>
      </w:r>
      <w:r w:rsidR="00053369" w:rsidRPr="001710BE">
        <w:rPr>
          <w:rFonts w:ascii="GHEA Grapalat" w:hAnsi="GHEA Grapalat" w:cs="Calibri-Bold"/>
          <w:color w:val="000000"/>
          <w:lang w:val="hy-AM"/>
        </w:rPr>
        <w:t>:</w:t>
      </w:r>
    </w:p>
    <w:p w14:paraId="6130C703" w14:textId="3EE0681B" w:rsidR="004C30FC" w:rsidRPr="00252820" w:rsidRDefault="004C30FC" w:rsidP="00252820">
      <w:pPr>
        <w:spacing w:line="360" w:lineRule="auto"/>
        <w:ind w:left="0" w:right="-1"/>
        <w:rPr>
          <w:rFonts w:ascii="GHEA Grapalat" w:hAnsi="GHEA Grapalat"/>
          <w:lang w:val="hy-AM"/>
        </w:rPr>
      </w:pPr>
      <w:r w:rsidRPr="00252820">
        <w:rPr>
          <w:rFonts w:ascii="GHEA Grapalat" w:hAnsi="GHEA Grapalat"/>
          <w:lang w:val="hy-AM"/>
        </w:rPr>
        <w:t xml:space="preserve">Հայաստանի </w:t>
      </w:r>
      <w:r w:rsidR="006B1ECC" w:rsidRPr="00252820">
        <w:rPr>
          <w:rFonts w:ascii="GHEA Grapalat" w:hAnsi="GHEA Grapalat"/>
          <w:lang w:val="hy-AM"/>
        </w:rPr>
        <w:t xml:space="preserve">Հանրապետության </w:t>
      </w:r>
      <w:r w:rsidRPr="00252820">
        <w:rPr>
          <w:rFonts w:ascii="GHEA Grapalat" w:hAnsi="GHEA Grapalat"/>
          <w:lang w:val="hy-AM"/>
        </w:rPr>
        <w:t xml:space="preserve">ստանձնած միջազգային պարտավորություններով </w:t>
      </w:r>
      <w:r w:rsidR="00BD021E" w:rsidRPr="00252820">
        <w:rPr>
          <w:rFonts w:ascii="GHEA Grapalat" w:hAnsi="GHEA Grapalat"/>
          <w:lang w:val="hy-AM"/>
        </w:rPr>
        <w:t xml:space="preserve">ևս </w:t>
      </w:r>
      <w:r w:rsidRPr="00252820">
        <w:rPr>
          <w:rFonts w:ascii="GHEA Grapalat" w:hAnsi="GHEA Grapalat"/>
          <w:lang w:val="hy-AM"/>
        </w:rPr>
        <w:t>նորմատիվ իրավական ակտերի հակակոռուպցիոն</w:t>
      </w:r>
      <w:r w:rsidR="00DE5A40">
        <w:rPr>
          <w:rFonts w:ascii="GHEA Grapalat" w:hAnsi="GHEA Grapalat"/>
          <w:lang w:val="hy-AM"/>
        </w:rPr>
        <w:t xml:space="preserve"> գնահատումը/փորձաքննություն</w:t>
      </w:r>
      <w:r w:rsidRPr="00252820">
        <w:rPr>
          <w:rFonts w:ascii="GHEA Grapalat" w:hAnsi="GHEA Grapalat"/>
          <w:lang w:val="hy-AM"/>
        </w:rPr>
        <w:t>ը առանձնացվում է որպես կոռուպցիայի կանխարգելման կարևոր միջոց: Մասնավորապես, ՄԱԿ-ի «Կոռուպցիայի դեմ» 27 կոնվենցիայի (այսուհետ՝ Կոնվենցիա) 5-րդ հոդվածով նշվում է, որ յուրաքանչյուր մասնակից պետություն պետք է ձգտի պարբերաբար գնահատել համապատասխան իրավական փաստաթղթերը և վարչական միջոցները` կոռուպցիայի կանխարգելման և դրա դեմ պայքարի տեսանկյունից դրանց համարժեքությունը որոշելու նպատակով։</w:t>
      </w:r>
    </w:p>
    <w:p w14:paraId="0B56DE3C" w14:textId="0879AFA8" w:rsidR="00004F3F" w:rsidRPr="00252820" w:rsidRDefault="00004F3F" w:rsidP="00766560">
      <w:pPr>
        <w:spacing w:line="360" w:lineRule="auto"/>
        <w:ind w:left="0" w:right="-1"/>
        <w:rPr>
          <w:rFonts w:ascii="GHEA Grapalat" w:hAnsi="GHEA Grapalat"/>
          <w:lang w:val="hy-AM"/>
        </w:rPr>
      </w:pPr>
      <w:r w:rsidRPr="00252820">
        <w:rPr>
          <w:rFonts w:ascii="GHEA Grapalat" w:hAnsi="GHEA Grapalat" w:cs="Sylfaen"/>
          <w:lang w:val="hy-AM"/>
        </w:rPr>
        <w:t>Իրավական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ակտերի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հակակոռուպցիոն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գնահատման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իրավական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մեխանիզմներ</w:t>
      </w:r>
      <w:r w:rsidR="006641C5">
        <w:rPr>
          <w:rFonts w:ascii="GHEA Grapalat" w:hAnsi="GHEA Grapalat" w:cs="Sylfaen"/>
          <w:lang w:val="hy-AM"/>
        </w:rPr>
        <w:t>ը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Հայաստանի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Հանրապետությունում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ներդրվել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են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դեռևս</w:t>
      </w:r>
      <w:r w:rsidRPr="00252820">
        <w:rPr>
          <w:rFonts w:ascii="GHEA Grapalat" w:hAnsi="GHEA Grapalat"/>
          <w:lang w:val="hy-AM"/>
        </w:rPr>
        <w:t xml:space="preserve"> 2009 </w:t>
      </w:r>
      <w:r w:rsidRPr="00252820">
        <w:rPr>
          <w:rFonts w:ascii="GHEA Grapalat" w:hAnsi="GHEA Grapalat" w:cs="Sylfaen"/>
          <w:lang w:val="hy-AM"/>
        </w:rPr>
        <w:t>թվականին</w:t>
      </w:r>
      <w:r w:rsidRPr="00252820">
        <w:rPr>
          <w:rFonts w:ascii="GHEA Grapalat" w:hAnsi="GHEA Grapalat"/>
          <w:lang w:val="hy-AM"/>
        </w:rPr>
        <w:t xml:space="preserve">: </w:t>
      </w:r>
      <w:r w:rsidRPr="00252820">
        <w:rPr>
          <w:rFonts w:ascii="GHEA Grapalat" w:hAnsi="GHEA Grapalat" w:cs="Sylfaen"/>
          <w:lang w:val="hy-AM"/>
        </w:rPr>
        <w:t>Մասնավորապես</w:t>
      </w:r>
      <w:r w:rsidRPr="00252820">
        <w:rPr>
          <w:rFonts w:ascii="GHEA Grapalat" w:hAnsi="GHEA Grapalat"/>
          <w:lang w:val="hy-AM"/>
        </w:rPr>
        <w:t xml:space="preserve">, </w:t>
      </w:r>
      <w:r w:rsidRPr="00252820">
        <w:rPr>
          <w:rFonts w:ascii="GHEA Grapalat" w:hAnsi="GHEA Grapalat" w:cs="Sylfaen"/>
          <w:lang w:val="hy-AM"/>
        </w:rPr>
        <w:t>հակակոռուպցիոն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գնահատումն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իրականացվել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է</w:t>
      </w:r>
      <w:r w:rsidRPr="00252820">
        <w:rPr>
          <w:rFonts w:ascii="GHEA Grapalat" w:hAnsi="GHEA Grapalat"/>
          <w:lang w:val="hy-AM"/>
        </w:rPr>
        <w:t xml:space="preserve"> </w:t>
      </w:r>
      <w:r w:rsidR="006641C5">
        <w:rPr>
          <w:rFonts w:ascii="GHEA Grapalat" w:hAnsi="GHEA Grapalat" w:cs="Sylfaen"/>
          <w:lang w:val="hy-AM"/>
        </w:rPr>
        <w:t>Կ</w:t>
      </w:r>
      <w:r w:rsidRPr="00252820">
        <w:rPr>
          <w:rFonts w:ascii="GHEA Grapalat" w:hAnsi="GHEA Grapalat" w:cs="Sylfaen"/>
          <w:lang w:val="hy-AM"/>
        </w:rPr>
        <w:t>առավարության</w:t>
      </w:r>
      <w:r w:rsidRPr="00252820">
        <w:rPr>
          <w:rFonts w:ascii="GHEA Grapalat" w:hAnsi="GHEA Grapalat"/>
          <w:lang w:val="hy-AM"/>
        </w:rPr>
        <w:t xml:space="preserve"> «</w:t>
      </w:r>
      <w:r w:rsidRPr="00252820">
        <w:rPr>
          <w:rFonts w:ascii="GHEA Grapalat" w:hAnsi="GHEA Grapalat" w:cs="Sylfaen"/>
          <w:lang w:val="hy-AM"/>
        </w:rPr>
        <w:t>Նորմատիվ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իրավական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ակտերի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նախագծերի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հակակոռուպցիոն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բնագավառում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կարգավորման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ազդեցության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գնահատման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իրականացման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կարգը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հաստատելու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մասին</w:t>
      </w:r>
      <w:r w:rsidRPr="00252820">
        <w:rPr>
          <w:rFonts w:ascii="GHEA Grapalat" w:hAnsi="GHEA Grapalat"/>
          <w:lang w:val="hy-AM"/>
        </w:rPr>
        <w:t>»</w:t>
      </w:r>
      <w:r w:rsidRPr="00252820">
        <w:rPr>
          <w:rFonts w:ascii="GHEA Grapalat" w:hAnsi="GHEA Grapalat"/>
          <w:b/>
          <w:lang w:val="hy-AM"/>
        </w:rPr>
        <w:t xml:space="preserve"> </w:t>
      </w:r>
      <w:r w:rsidRPr="00252820">
        <w:rPr>
          <w:rFonts w:ascii="GHEA Grapalat" w:hAnsi="GHEA Grapalat"/>
          <w:lang w:val="hy-AM"/>
        </w:rPr>
        <w:t xml:space="preserve">2009 </w:t>
      </w:r>
      <w:r w:rsidRPr="00252820">
        <w:rPr>
          <w:rFonts w:ascii="GHEA Grapalat" w:hAnsi="GHEA Grapalat" w:cs="Sylfaen"/>
          <w:lang w:val="hy-AM"/>
        </w:rPr>
        <w:t>թվականի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հոկտեմբերի</w:t>
      </w:r>
      <w:r w:rsidRPr="00252820">
        <w:rPr>
          <w:rFonts w:ascii="GHEA Grapalat" w:hAnsi="GHEA Grapalat"/>
          <w:lang w:val="hy-AM"/>
        </w:rPr>
        <w:t xml:space="preserve"> 22-</w:t>
      </w:r>
      <w:r w:rsidRPr="00252820">
        <w:rPr>
          <w:rFonts w:ascii="GHEA Grapalat" w:hAnsi="GHEA Grapalat" w:cs="Sylfaen"/>
          <w:lang w:val="hy-AM"/>
        </w:rPr>
        <w:t>ի</w:t>
      </w:r>
      <w:r w:rsidRPr="00252820">
        <w:rPr>
          <w:rFonts w:ascii="GHEA Grapalat" w:hAnsi="GHEA Grapalat"/>
          <w:lang w:val="hy-AM"/>
        </w:rPr>
        <w:t xml:space="preserve"> N 1205-</w:t>
      </w:r>
      <w:r w:rsidRPr="00252820">
        <w:rPr>
          <w:rFonts w:ascii="GHEA Grapalat" w:hAnsi="GHEA Grapalat" w:cs="Sylfaen"/>
          <w:lang w:val="hy-AM"/>
        </w:rPr>
        <w:t>Ն</w:t>
      </w:r>
      <w:r w:rsidRPr="00252820">
        <w:rPr>
          <w:rFonts w:ascii="GHEA Grapalat" w:hAnsi="GHEA Grapalat"/>
          <w:b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որոշմամբ</w:t>
      </w:r>
      <w:r w:rsidRPr="00252820">
        <w:rPr>
          <w:rStyle w:val="FootnoteReference"/>
          <w:rFonts w:ascii="GHEA Grapalat" w:hAnsi="GHEA Grapalat"/>
        </w:rPr>
        <w:footnoteReference w:id="1"/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սահմանված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կարգով</w:t>
      </w:r>
      <w:r w:rsidRPr="00252820">
        <w:rPr>
          <w:rFonts w:ascii="GHEA Grapalat" w:hAnsi="GHEA Grapalat"/>
          <w:lang w:val="hy-AM"/>
        </w:rPr>
        <w:t xml:space="preserve">, </w:t>
      </w:r>
      <w:r w:rsidRPr="00252820">
        <w:rPr>
          <w:rFonts w:ascii="GHEA Grapalat" w:hAnsi="GHEA Grapalat" w:cs="Sylfaen"/>
          <w:lang w:val="hy-AM"/>
        </w:rPr>
        <w:t>որով</w:t>
      </w:r>
      <w:r w:rsidRPr="00252820">
        <w:rPr>
          <w:rFonts w:ascii="GHEA Grapalat" w:hAnsi="GHEA Grapalat"/>
          <w:lang w:val="hy-AM"/>
        </w:rPr>
        <w:t xml:space="preserve">, </w:t>
      </w:r>
      <w:r w:rsidRPr="00252820">
        <w:rPr>
          <w:rFonts w:ascii="GHEA Grapalat" w:hAnsi="GHEA Grapalat" w:cs="Sylfaen"/>
          <w:lang w:val="hy-AM"/>
        </w:rPr>
        <w:t>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թիվս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այլնի</w:t>
      </w:r>
      <w:r w:rsidRPr="00252820">
        <w:rPr>
          <w:rFonts w:ascii="GHEA Grapalat" w:hAnsi="GHEA Grapalat"/>
          <w:lang w:val="hy-AM"/>
        </w:rPr>
        <w:t xml:space="preserve">, </w:t>
      </w:r>
      <w:r w:rsidRPr="00252820">
        <w:rPr>
          <w:rFonts w:ascii="GHEA Grapalat" w:hAnsi="GHEA Grapalat" w:cs="Sylfaen"/>
          <w:lang w:val="hy-AM"/>
        </w:rPr>
        <w:t>սահմանվել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են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հակակոռուպցիոն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գնահատման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գործոնները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և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եզրակացության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ներկայացման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կարգը</w:t>
      </w:r>
      <w:r w:rsidRPr="00252820">
        <w:rPr>
          <w:rFonts w:ascii="GHEA Grapalat" w:hAnsi="GHEA Grapalat"/>
          <w:lang w:val="hy-AM"/>
        </w:rPr>
        <w:t xml:space="preserve">: </w:t>
      </w:r>
      <w:r w:rsidRPr="00252820">
        <w:rPr>
          <w:rFonts w:ascii="GHEA Grapalat" w:hAnsi="GHEA Grapalat" w:cs="Sylfaen"/>
          <w:lang w:val="hy-AM"/>
        </w:rPr>
        <w:t>Նշված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որոշումը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ընդունվել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է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/>
          <w:color w:val="000000"/>
          <w:lang w:val="hy-AM"/>
        </w:rPr>
        <w:t>«</w:t>
      </w:r>
      <w:r w:rsidRPr="00252820">
        <w:rPr>
          <w:rFonts w:ascii="GHEA Grapalat" w:hAnsi="GHEA Grapalat" w:cs="Sylfaen"/>
          <w:lang w:val="hy-AM"/>
        </w:rPr>
        <w:t>Իրավական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ակտերի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մասին</w:t>
      </w:r>
      <w:r w:rsidRPr="00252820">
        <w:rPr>
          <w:rFonts w:ascii="GHEA Grapalat" w:hAnsi="GHEA Grapalat"/>
          <w:lang w:val="hy-AM"/>
        </w:rPr>
        <w:t>»  2002</w:t>
      </w:r>
      <w:r w:rsidRPr="00252820">
        <w:rPr>
          <w:rFonts w:ascii="GHEA Grapalat" w:hAnsi="GHEA Grapalat" w:cs="Sylfaen"/>
          <w:lang w:val="hy-AM"/>
        </w:rPr>
        <w:t>թ</w:t>
      </w:r>
      <w:r w:rsidRPr="00252820">
        <w:rPr>
          <w:rFonts w:ascii="GHEA Grapalat" w:hAnsi="GHEA Grapalat"/>
          <w:lang w:val="hy-AM"/>
        </w:rPr>
        <w:t xml:space="preserve">. </w:t>
      </w:r>
      <w:r w:rsidRPr="00252820">
        <w:rPr>
          <w:rFonts w:ascii="GHEA Grapalat" w:hAnsi="GHEA Grapalat" w:cs="Sylfaen"/>
          <w:lang w:val="hy-AM"/>
        </w:rPr>
        <w:t>ընդունված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օրենքի</w:t>
      </w:r>
      <w:r w:rsidRPr="00252820">
        <w:rPr>
          <w:rStyle w:val="FootnoteReference"/>
          <w:rFonts w:ascii="GHEA Grapalat" w:hAnsi="GHEA Grapalat"/>
        </w:rPr>
        <w:footnoteReference w:id="2"/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lastRenderedPageBreak/>
        <w:t>հիման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վրա</w:t>
      </w:r>
      <w:r w:rsidRPr="00252820">
        <w:rPr>
          <w:rFonts w:ascii="GHEA Grapalat" w:hAnsi="GHEA Grapalat"/>
          <w:lang w:val="hy-AM"/>
        </w:rPr>
        <w:t xml:space="preserve">, </w:t>
      </w:r>
      <w:r w:rsidRPr="00252820">
        <w:rPr>
          <w:rFonts w:ascii="GHEA Grapalat" w:hAnsi="GHEA Grapalat" w:cs="Sylfaen"/>
          <w:lang w:val="hy-AM"/>
        </w:rPr>
        <w:t>որը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ուժը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կորցրել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է</w:t>
      </w:r>
      <w:r w:rsidRPr="00252820">
        <w:rPr>
          <w:rFonts w:ascii="GHEA Grapalat" w:hAnsi="GHEA Grapalat"/>
          <w:lang w:val="hy-AM"/>
        </w:rPr>
        <w:t xml:space="preserve"> 2018</w:t>
      </w:r>
      <w:r w:rsidR="006641C5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թ</w:t>
      </w:r>
      <w:r w:rsidR="006641C5">
        <w:rPr>
          <w:rFonts w:ascii="GHEA Grapalat" w:hAnsi="GHEA Grapalat"/>
          <w:lang w:val="hy-AM"/>
        </w:rPr>
        <w:t>վականին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/>
          <w:color w:val="000000"/>
          <w:lang w:val="hy-AM"/>
        </w:rPr>
        <w:t>«</w:t>
      </w:r>
      <w:r w:rsidRPr="00252820">
        <w:rPr>
          <w:rFonts w:ascii="GHEA Grapalat" w:hAnsi="GHEA Grapalat" w:cs="Sylfaen"/>
          <w:lang w:val="hy-AM"/>
        </w:rPr>
        <w:t>Նորմատիվ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իրավական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ակտերի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մասին</w:t>
      </w:r>
      <w:r w:rsidRPr="00252820">
        <w:rPr>
          <w:rFonts w:ascii="GHEA Grapalat" w:hAnsi="GHEA Grapalat"/>
          <w:lang w:val="hy-AM"/>
        </w:rPr>
        <w:t xml:space="preserve">» </w:t>
      </w:r>
      <w:r w:rsidRPr="00252820">
        <w:rPr>
          <w:rFonts w:ascii="GHEA Grapalat" w:hAnsi="GHEA Grapalat" w:cs="Sylfaen"/>
          <w:lang w:val="hy-AM"/>
        </w:rPr>
        <w:t>օրենքի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ընդունմամբ</w:t>
      </w:r>
      <w:r w:rsidRPr="00252820">
        <w:rPr>
          <w:rFonts w:ascii="GHEA Grapalat" w:hAnsi="GHEA Grapalat"/>
          <w:lang w:val="hy-AM"/>
        </w:rPr>
        <w:t xml:space="preserve">: </w:t>
      </w:r>
    </w:p>
    <w:p w14:paraId="1E985B19" w14:textId="06A49F41" w:rsidR="00004F3F" w:rsidRPr="00252820" w:rsidRDefault="00004F3F" w:rsidP="00766560">
      <w:pPr>
        <w:spacing w:line="360" w:lineRule="auto"/>
        <w:ind w:left="0" w:right="-1"/>
        <w:rPr>
          <w:rFonts w:ascii="GHEA Grapalat" w:hAnsi="GHEA Grapalat"/>
          <w:lang w:val="hy-AM"/>
        </w:rPr>
      </w:pPr>
      <w:r w:rsidRPr="00252820">
        <w:rPr>
          <w:rFonts w:ascii="GHEA Grapalat" w:hAnsi="GHEA Grapalat" w:cs="Sylfaen"/>
          <w:lang w:val="hy-AM"/>
        </w:rPr>
        <w:t>Կառավարության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/>
          <w:color w:val="000000"/>
          <w:shd w:val="clear" w:color="auto" w:fill="FFFFFF"/>
          <w:lang w:val="hy-AM"/>
        </w:rPr>
        <w:t xml:space="preserve">2019 </w:t>
      </w:r>
      <w:r w:rsidRPr="00252820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թվականի</w:t>
      </w:r>
      <w:r w:rsidRPr="0025282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52820">
        <w:rPr>
          <w:rFonts w:ascii="GHEA Grapalat" w:hAnsi="GHEA Grapalat" w:cs="Sylfaen"/>
          <w:color w:val="000000"/>
          <w:shd w:val="clear" w:color="auto" w:fill="FFFFFF"/>
          <w:lang w:val="hy-AM"/>
        </w:rPr>
        <w:t>հոկտեմբերի</w:t>
      </w:r>
      <w:r w:rsidRPr="00252820">
        <w:rPr>
          <w:rFonts w:ascii="GHEA Grapalat" w:hAnsi="GHEA Grapalat"/>
          <w:color w:val="000000"/>
          <w:shd w:val="clear" w:color="auto" w:fill="FFFFFF"/>
          <w:lang w:val="hy-AM"/>
        </w:rPr>
        <w:t xml:space="preserve"> 3-</w:t>
      </w:r>
      <w:r w:rsidRPr="00252820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Pr="0025282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52820">
        <w:rPr>
          <w:rFonts w:ascii="GHEA Grapalat" w:hAnsi="GHEA Grapalat"/>
          <w:lang w:val="hy-AM"/>
        </w:rPr>
        <w:t>«</w:t>
      </w:r>
      <w:r w:rsidRPr="00252820">
        <w:rPr>
          <w:rFonts w:ascii="GHEA Grapalat" w:hAnsi="GHEA Grapalat" w:cs="Sylfaen"/>
          <w:lang w:val="hy-AM"/>
        </w:rPr>
        <w:t>ՀՀ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հակակոռուպցիոն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ռազմավարությունը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և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դրա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իրականացման</w:t>
      </w:r>
      <w:r w:rsidRPr="00252820">
        <w:rPr>
          <w:rFonts w:ascii="GHEA Grapalat" w:hAnsi="GHEA Grapalat"/>
          <w:lang w:val="hy-AM"/>
        </w:rPr>
        <w:t xml:space="preserve"> 2019-2022</w:t>
      </w:r>
      <w:r w:rsidRPr="00252820">
        <w:rPr>
          <w:rFonts w:ascii="GHEA Grapalat" w:hAnsi="GHEA Grapalat" w:cs="Sylfaen"/>
          <w:lang w:val="hy-AM"/>
        </w:rPr>
        <w:t>թթ</w:t>
      </w:r>
      <w:r w:rsidRPr="00252820">
        <w:rPr>
          <w:rFonts w:ascii="GHEA Grapalat" w:hAnsi="GHEA Grapalat"/>
          <w:lang w:val="hy-AM"/>
        </w:rPr>
        <w:t xml:space="preserve">. </w:t>
      </w:r>
      <w:r w:rsidRPr="00252820">
        <w:rPr>
          <w:rFonts w:ascii="GHEA Grapalat" w:hAnsi="GHEA Grapalat" w:cs="Sylfaen"/>
          <w:lang w:val="hy-AM"/>
        </w:rPr>
        <w:t>միջոցառումների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իրականացման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ծրագիրը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հաստատելու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մասին</w:t>
      </w:r>
      <w:r w:rsidRPr="00252820">
        <w:rPr>
          <w:rFonts w:ascii="GHEA Grapalat" w:hAnsi="GHEA Grapalat"/>
          <w:lang w:val="hy-AM"/>
        </w:rPr>
        <w:t>»</w:t>
      </w:r>
      <w:r w:rsidRPr="00252820">
        <w:rPr>
          <w:rFonts w:ascii="GHEA Grapalat" w:hAnsi="GHEA Grapalat"/>
          <w:color w:val="000000"/>
          <w:shd w:val="clear" w:color="auto" w:fill="FFFFFF"/>
          <w:lang w:val="hy-AM"/>
        </w:rPr>
        <w:t xml:space="preserve"> N 1332-</w:t>
      </w:r>
      <w:r w:rsidRPr="00252820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Pr="0025282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52820">
        <w:rPr>
          <w:rFonts w:ascii="GHEA Grapalat" w:hAnsi="GHEA Grapalat" w:cs="Sylfaen"/>
          <w:color w:val="000000"/>
          <w:shd w:val="clear" w:color="auto" w:fill="FFFFFF"/>
          <w:lang w:val="hy-AM"/>
        </w:rPr>
        <w:t>որոշմամբ</w:t>
      </w:r>
      <w:r w:rsidRPr="0025282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վարչական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կոռուպցիայի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վերահսկման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համար</w:t>
      </w:r>
      <w:r w:rsidRPr="00252820">
        <w:rPr>
          <w:rFonts w:ascii="GHEA Grapalat" w:hAnsi="GHEA Grapalat"/>
          <w:lang w:val="hy-AM"/>
        </w:rPr>
        <w:t xml:space="preserve"> </w:t>
      </w:r>
      <w:r w:rsidR="00480DB0" w:rsidRPr="00480DB0">
        <w:rPr>
          <w:rFonts w:ascii="GHEA Grapalat" w:hAnsi="GHEA Grapalat"/>
          <w:lang w:val="hy-AM"/>
        </w:rPr>
        <w:t>(</w:t>
      </w:r>
      <w:r w:rsidR="00480DB0">
        <w:rPr>
          <w:rFonts w:ascii="GHEA Grapalat" w:hAnsi="GHEA Grapalat"/>
          <w:lang w:val="hy-AM"/>
        </w:rPr>
        <w:t>inter alia</w:t>
      </w:r>
      <w:r w:rsidR="00480DB0" w:rsidRPr="00480DB0">
        <w:rPr>
          <w:rFonts w:ascii="GHEA Grapalat" w:hAnsi="GHEA Grapalat"/>
          <w:lang w:val="hy-AM"/>
        </w:rPr>
        <w:t>)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առանցքային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է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համարվել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օրենսդրական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կարգավորումների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հստակեցումը</w:t>
      </w:r>
      <w:r w:rsidRPr="00252820">
        <w:rPr>
          <w:rFonts w:ascii="GHEA Grapalat" w:hAnsi="GHEA Grapalat"/>
          <w:lang w:val="hy-AM"/>
        </w:rPr>
        <w:t xml:space="preserve">, </w:t>
      </w:r>
      <w:r w:rsidRPr="00252820">
        <w:rPr>
          <w:rFonts w:ascii="GHEA Grapalat" w:hAnsi="GHEA Grapalat" w:cs="Sylfaen"/>
          <w:lang w:val="hy-AM"/>
        </w:rPr>
        <w:t>օրենսդրական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բացերի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վերացումը</w:t>
      </w:r>
      <w:r w:rsidRPr="00252820">
        <w:rPr>
          <w:rFonts w:ascii="GHEA Grapalat" w:hAnsi="GHEA Grapalat"/>
          <w:lang w:val="hy-AM"/>
        </w:rPr>
        <w:t xml:space="preserve">, </w:t>
      </w:r>
      <w:r w:rsidRPr="00252820">
        <w:rPr>
          <w:rFonts w:ascii="GHEA Grapalat" w:hAnsi="GHEA Grapalat" w:cs="Sylfaen"/>
          <w:lang w:val="hy-AM"/>
        </w:rPr>
        <w:t>ինչպես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նաև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կարգավորումների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թեթևացումն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ու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ավելորդ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գործընթացների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և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պարտավորությունների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վերացումը։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Այս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տեսանկյունից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առանձնապես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կարևորվել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է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կարգավորումների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կոռուպցիոն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ազդեցության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գնահատումը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կամ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հակակոռուպցիոն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փորձաքննությունը</w:t>
      </w:r>
      <w:r w:rsidRPr="00252820">
        <w:rPr>
          <w:rFonts w:ascii="GHEA Grapalat" w:hAnsi="GHEA Grapalat"/>
          <w:lang w:val="hy-AM"/>
        </w:rPr>
        <w:t xml:space="preserve">, </w:t>
      </w:r>
      <w:r w:rsidRPr="00252820">
        <w:rPr>
          <w:rFonts w:ascii="GHEA Grapalat" w:hAnsi="GHEA Grapalat" w:cs="Sylfaen"/>
          <w:lang w:val="hy-AM"/>
        </w:rPr>
        <w:t>որը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պետք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է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հնարավորություն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տա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բացահայտել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կոռուպցիոն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ռիսկերը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դեռևս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օրենսդրական</w:t>
      </w:r>
      <w:r w:rsidRPr="00252820">
        <w:rPr>
          <w:rFonts w:ascii="GHEA Grapalat" w:hAnsi="GHEA Grapalat"/>
          <w:lang w:val="hy-AM"/>
        </w:rPr>
        <w:t xml:space="preserve"> </w:t>
      </w:r>
      <w:r w:rsidR="00252820" w:rsidRPr="00252820">
        <w:rPr>
          <w:rFonts w:ascii="GHEA Grapalat" w:hAnsi="GHEA Grapalat" w:cs="Sylfaen"/>
          <w:lang w:val="hy-AM"/>
        </w:rPr>
        <w:t>նախագծերի մշակման փուլում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և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վերացնել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դրանց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հավանական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հետևանքները։</w:t>
      </w:r>
    </w:p>
    <w:p w14:paraId="5C6C42F1" w14:textId="0B2EE203" w:rsidR="00480466" w:rsidRDefault="00004F3F" w:rsidP="00766560">
      <w:pPr>
        <w:spacing w:line="360" w:lineRule="auto"/>
        <w:ind w:left="0" w:right="-1"/>
        <w:rPr>
          <w:rFonts w:ascii="GHEA Grapalat" w:hAnsi="GHEA Grapalat"/>
          <w:color w:val="0D0D0D"/>
          <w:lang w:val="hy-AM"/>
        </w:rPr>
      </w:pPr>
      <w:r w:rsidRPr="00252820">
        <w:rPr>
          <w:rFonts w:ascii="GHEA Grapalat" w:hAnsi="GHEA Grapalat" w:cs="Sylfaen"/>
          <w:lang w:val="hy-AM"/>
        </w:rPr>
        <w:t>Կառավարության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/>
          <w:color w:val="000000"/>
          <w:shd w:val="clear" w:color="auto" w:fill="FFFFFF"/>
          <w:lang w:val="hy-AM"/>
        </w:rPr>
        <w:t>N 1871-</w:t>
      </w:r>
      <w:r w:rsidRPr="00252820">
        <w:rPr>
          <w:rFonts w:ascii="GHEA Grapalat" w:hAnsi="GHEA Grapalat" w:cs="Sylfaen"/>
          <w:color w:val="000000"/>
          <w:shd w:val="clear" w:color="auto" w:fill="FFFFFF"/>
          <w:lang w:val="hy-AM"/>
        </w:rPr>
        <w:t>Լ</w:t>
      </w:r>
      <w:r w:rsidRPr="0025282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52820">
        <w:rPr>
          <w:rFonts w:ascii="GHEA Grapalat" w:hAnsi="GHEA Grapalat" w:cs="Sylfaen"/>
          <w:color w:val="000000"/>
          <w:shd w:val="clear" w:color="auto" w:fill="FFFFFF"/>
          <w:lang w:val="hy-AM"/>
        </w:rPr>
        <w:t>որոշմամբ</w:t>
      </w:r>
      <w:r w:rsidRPr="0025282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52820">
        <w:rPr>
          <w:rFonts w:ascii="GHEA Grapalat" w:hAnsi="GHEA Grapalat" w:cs="Sylfaen"/>
          <w:color w:val="000000"/>
          <w:shd w:val="clear" w:color="auto" w:fill="FFFFFF"/>
          <w:lang w:val="hy-AM"/>
        </w:rPr>
        <w:t>հաստատված</w:t>
      </w:r>
      <w:r w:rsidRPr="0025282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52820">
        <w:rPr>
          <w:rFonts w:ascii="GHEA Grapalat" w:hAnsi="GHEA Grapalat"/>
          <w:lang w:val="hy-AM"/>
        </w:rPr>
        <w:t>2023-2026</w:t>
      </w:r>
      <w:r w:rsidRPr="00252820">
        <w:rPr>
          <w:rFonts w:ascii="GHEA Grapalat" w:hAnsi="GHEA Grapalat" w:cs="Sylfaen"/>
          <w:lang w:val="hy-AM"/>
        </w:rPr>
        <w:t>թթ</w:t>
      </w:r>
      <w:r w:rsidRPr="00252820">
        <w:rPr>
          <w:rFonts w:ascii="GHEA Grapalat" w:hAnsi="GHEA Grapalat"/>
          <w:lang w:val="hy-AM"/>
        </w:rPr>
        <w:t xml:space="preserve">. </w:t>
      </w:r>
      <w:r w:rsidRPr="00252820">
        <w:rPr>
          <w:rFonts w:ascii="GHEA Grapalat" w:hAnsi="GHEA Grapalat" w:cs="Sylfaen"/>
          <w:lang w:val="hy-AM"/>
        </w:rPr>
        <w:t>հակակոռուպցիոն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ռազմավարությամբ</w:t>
      </w:r>
      <w:r w:rsidRPr="00252820">
        <w:rPr>
          <w:rStyle w:val="FootnoteReference"/>
          <w:rFonts w:ascii="GHEA Grapalat" w:hAnsi="GHEA Grapalat"/>
        </w:rPr>
        <w:footnoteReference w:id="3"/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կարևորվել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է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իրավական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ակտերի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հակակոռուպցիոն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փորձաքննության</w:t>
      </w:r>
      <w:r w:rsidRPr="00252820">
        <w:rPr>
          <w:rFonts w:ascii="GHEA Grapalat" w:hAnsi="GHEA Grapalat"/>
          <w:lang w:val="hy-AM"/>
        </w:rPr>
        <w:t xml:space="preserve">` </w:t>
      </w:r>
      <w:r w:rsidRPr="00252820">
        <w:rPr>
          <w:rFonts w:ascii="GHEA Grapalat" w:hAnsi="GHEA Grapalat" w:cs="Sylfaen"/>
          <w:color w:val="000000"/>
          <w:lang w:val="hy-AM"/>
        </w:rPr>
        <w:t>որպես</w:t>
      </w:r>
      <w:r w:rsidRPr="00252820">
        <w:rPr>
          <w:rFonts w:ascii="GHEA Grapalat" w:hAnsi="GHEA Grapalat"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կանխարգելիչ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հակակոռուպցիոն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գործիքի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արդյունավետ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վերագործարկումը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և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զարգացումը</w:t>
      </w:r>
      <w:r w:rsidR="00120F9F" w:rsidRPr="00252820">
        <w:rPr>
          <w:rFonts w:ascii="GHEA Grapalat" w:hAnsi="GHEA Grapalat"/>
          <w:lang w:val="hy-AM"/>
        </w:rPr>
        <w:t>։ Վերջինիս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կիրառմամբ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բացահայտվում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և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նվազեցվում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են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կոռուպցիոն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ռիսկերը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իրավական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ակտերի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նախագծերում</w:t>
      </w:r>
      <w:r w:rsidRPr="00252820">
        <w:rPr>
          <w:rFonts w:ascii="GHEA Grapalat" w:hAnsi="GHEA Grapalat"/>
          <w:color w:val="0D0D0D"/>
          <w:lang w:val="hy-AM"/>
        </w:rPr>
        <w:t xml:space="preserve">, </w:t>
      </w:r>
      <w:r w:rsidRPr="00252820">
        <w:rPr>
          <w:rFonts w:ascii="GHEA Grapalat" w:hAnsi="GHEA Grapalat" w:cs="Sylfaen"/>
          <w:color w:val="0D0D0D"/>
          <w:lang w:val="hy-AM"/>
        </w:rPr>
        <w:t>կիրառվող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իրավական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  <w:r w:rsidRPr="00252820">
        <w:rPr>
          <w:rFonts w:ascii="GHEA Grapalat" w:hAnsi="GHEA Grapalat" w:cs="Sylfaen"/>
          <w:color w:val="0D0D0D"/>
          <w:lang w:val="hy-AM"/>
        </w:rPr>
        <w:t>ակտերում</w:t>
      </w:r>
      <w:r w:rsidR="00120F9F" w:rsidRPr="00252820">
        <w:rPr>
          <w:rFonts w:ascii="GHEA Grapalat" w:hAnsi="GHEA Grapalat" w:cs="Sylfaen"/>
          <w:color w:val="0D0D0D"/>
          <w:lang w:val="hy-AM"/>
        </w:rPr>
        <w:t>։</w:t>
      </w:r>
      <w:r w:rsidRPr="00252820">
        <w:rPr>
          <w:rFonts w:ascii="GHEA Grapalat" w:hAnsi="GHEA Grapalat"/>
          <w:color w:val="0D0D0D"/>
          <w:lang w:val="hy-AM"/>
        </w:rPr>
        <w:t xml:space="preserve"> </w:t>
      </w:r>
    </w:p>
    <w:p w14:paraId="5A07FBD7" w14:textId="4F333107" w:rsidR="00053369" w:rsidRPr="00DD04A7" w:rsidRDefault="00480466" w:rsidP="00DD04A7">
      <w:pPr>
        <w:spacing w:line="360" w:lineRule="auto"/>
        <w:ind w:left="0" w:right="-1"/>
        <w:rPr>
          <w:rFonts w:ascii="GHEA Grapalat" w:hAnsi="GHEA Grapalat"/>
          <w:lang w:val="hy-AM"/>
        </w:rPr>
      </w:pPr>
      <w:r w:rsidRPr="00480466">
        <w:rPr>
          <w:rFonts w:ascii="GHEA Grapalat" w:hAnsi="GHEA Grapalat"/>
          <w:lang w:val="hy-AM"/>
        </w:rPr>
        <w:t xml:space="preserve">Գործիքն օգնում է բարձրացնել գործընթացների թափանցիկությունը պետական կառավարման մարմիններում և հանրային ծառայություններ մատուցող պետական կազմակերպություններում: Ըստ այդմ, անհրաժեշտ է </w:t>
      </w:r>
      <w:r>
        <w:rPr>
          <w:rFonts w:ascii="GHEA Grapalat" w:hAnsi="GHEA Grapalat"/>
          <w:lang w:val="hy-AM"/>
        </w:rPr>
        <w:t>իրականացնել</w:t>
      </w:r>
      <w:r w:rsidRPr="00480466">
        <w:rPr>
          <w:rFonts w:ascii="GHEA Grapalat" w:hAnsi="GHEA Grapalat"/>
          <w:lang w:val="hy-AM"/>
        </w:rPr>
        <w:t xml:space="preserve"> մշակվող</w:t>
      </w:r>
      <w:r w:rsidR="007762E1">
        <w:rPr>
          <w:rFonts w:ascii="GHEA Grapalat" w:hAnsi="GHEA Grapalat"/>
          <w:lang w:val="hy-AM"/>
        </w:rPr>
        <w:t xml:space="preserve"> իրավական ակտերի</w:t>
      </w:r>
      <w:r w:rsidRPr="00480466">
        <w:rPr>
          <w:rFonts w:ascii="GHEA Grapalat" w:hAnsi="GHEA Grapalat"/>
          <w:lang w:val="hy-AM"/>
        </w:rPr>
        <w:t xml:space="preserve"> (ex ante) և անհրաժեշտության դեպքում` դրանց հիմքում ընկած կամ դրանց հետ փոխկապակցված իրավական ակտերի</w:t>
      </w:r>
      <w:r>
        <w:rPr>
          <w:rFonts w:ascii="GHEA Grapalat" w:hAnsi="GHEA Grapalat"/>
          <w:lang w:val="hy-AM"/>
        </w:rPr>
        <w:t xml:space="preserve"> (ex post)</w:t>
      </w:r>
      <w:r w:rsidR="007762E1" w:rsidRPr="007762E1">
        <w:rPr>
          <w:rFonts w:ascii="GHEA Grapalat" w:hAnsi="GHEA Grapalat"/>
          <w:lang w:val="hy-AM"/>
        </w:rPr>
        <w:t xml:space="preserve"> </w:t>
      </w:r>
      <w:r w:rsidR="007762E1" w:rsidRPr="00480466">
        <w:rPr>
          <w:rFonts w:ascii="GHEA Grapalat" w:hAnsi="GHEA Grapalat"/>
          <w:lang w:val="hy-AM"/>
        </w:rPr>
        <w:t xml:space="preserve">հակակոռուպցիոն </w:t>
      </w:r>
      <w:r w:rsidR="007762E1">
        <w:rPr>
          <w:rFonts w:ascii="GHEA Grapalat" w:hAnsi="GHEA Grapalat"/>
          <w:lang w:val="hy-AM"/>
        </w:rPr>
        <w:t>փորձաքննություն։</w:t>
      </w:r>
    </w:p>
    <w:p w14:paraId="2524BC91" w14:textId="77777777" w:rsidR="00F57655" w:rsidRPr="00BD730F" w:rsidRDefault="00F57655" w:rsidP="00F57655">
      <w:pPr>
        <w:spacing w:line="360" w:lineRule="auto"/>
        <w:ind w:left="0" w:right="-1"/>
        <w:rPr>
          <w:rFonts w:ascii="GHEA Grapalat" w:hAnsi="GHEA Grapalat"/>
          <w:bCs/>
          <w:color w:val="000000"/>
          <w:lang w:val="hy-AM"/>
        </w:rPr>
      </w:pPr>
      <w:r w:rsidRPr="00252820">
        <w:rPr>
          <w:rFonts w:ascii="GHEA Grapalat" w:hAnsi="GHEA Grapalat" w:cs="Sylfaen"/>
          <w:bCs/>
          <w:color w:val="000000"/>
          <w:lang w:val="hy-AM"/>
        </w:rPr>
        <w:t>Նորմատիվ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իրավական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ակտերի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հակակոռուպցիոն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փորձաքննության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արդյունավետությունը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պայմանավորված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է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ներպետական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առանձնահատկություններին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համապատասխան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մոդելի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ընտրությամբ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և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դրա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լիարժեք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կիրառմանն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ուղղված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կարգավորումների</w:t>
      </w:r>
      <w:r w:rsidRPr="00252820">
        <w:rPr>
          <w:rFonts w:ascii="GHEA Grapalat" w:hAnsi="GHEA Grapalat"/>
          <w:bCs/>
          <w:color w:val="000000"/>
          <w:lang w:val="hy-AM"/>
        </w:rPr>
        <w:t xml:space="preserve">, </w:t>
      </w:r>
      <w:r w:rsidRPr="00252820">
        <w:rPr>
          <w:rFonts w:ascii="GHEA Grapalat" w:hAnsi="GHEA Grapalat" w:cs="Sylfaen"/>
          <w:bCs/>
          <w:color w:val="000000"/>
          <w:lang w:val="hy-AM"/>
        </w:rPr>
        <w:t>ինստիտուցիոնալ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օղակների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և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կարողությունների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զարգացման</w:t>
      </w:r>
      <w:r w:rsidRPr="00252820">
        <w:rPr>
          <w:rFonts w:ascii="GHEA Grapalat" w:hAnsi="GHEA Grapalat"/>
          <w:bCs/>
          <w:color w:val="000000"/>
          <w:lang w:val="hy-AM"/>
        </w:rPr>
        <w:t xml:space="preserve"> </w:t>
      </w:r>
      <w:r w:rsidRPr="00252820">
        <w:rPr>
          <w:rFonts w:ascii="GHEA Grapalat" w:hAnsi="GHEA Grapalat" w:cs="Sylfaen"/>
          <w:bCs/>
          <w:color w:val="000000"/>
          <w:lang w:val="hy-AM"/>
        </w:rPr>
        <w:t>ապահովմամբ</w:t>
      </w:r>
      <w:r w:rsidRPr="00252820">
        <w:rPr>
          <w:rFonts w:ascii="GHEA Grapalat" w:hAnsi="GHEA Grapalat"/>
          <w:bCs/>
          <w:color w:val="000000"/>
          <w:lang w:val="hy-AM"/>
        </w:rPr>
        <w:t>:</w:t>
      </w:r>
    </w:p>
    <w:p w14:paraId="1219FE9C" w14:textId="589C22AF" w:rsidR="0005315B" w:rsidRDefault="00BD730F" w:rsidP="0005315B">
      <w:pPr>
        <w:spacing w:line="360" w:lineRule="auto"/>
        <w:ind w:left="0" w:right="-1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DC7A8D">
        <w:rPr>
          <w:rFonts w:ascii="GHEA Grapalat" w:eastAsia="Times New Roman" w:hAnsi="GHEA Grapalat" w:cs="Calibri"/>
          <w:bCs/>
          <w:color w:val="000000"/>
          <w:lang w:val="hy-AM" w:eastAsia="ru-RU"/>
        </w:rPr>
        <w:lastRenderedPageBreak/>
        <w:t xml:space="preserve">Միջազգային փորձի ուսումնասիրության արդյունքում պարզ է դառնում, որ </w:t>
      </w:r>
      <w:r w:rsidR="00DC7A8D" w:rsidRPr="00DC7A8D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հակակոռուպցիոն</w:t>
      </w:r>
      <w:r w:rsidR="00DC7A8D" w:rsidRPr="00DC7A8D">
        <w:rPr>
          <w:rFonts w:ascii="GHEA Grapalat" w:eastAsia="Times New Roman" w:hAnsi="GHEA Grapalat" w:cs="Calibri"/>
          <w:bCs/>
          <w:color w:val="000000"/>
          <w:lang w:val="hy-AM" w:eastAsia="ru-RU"/>
        </w:rPr>
        <w:t xml:space="preserve"> փորձաքնն</w:t>
      </w:r>
      <w:r w:rsidR="00F57655">
        <w:rPr>
          <w:rFonts w:ascii="GHEA Grapalat" w:eastAsia="Times New Roman" w:hAnsi="GHEA Grapalat" w:cs="Calibri"/>
          <w:bCs/>
          <w:color w:val="000000"/>
          <w:lang w:val="hy-AM" w:eastAsia="ru-RU"/>
        </w:rPr>
        <w:t>ո</w:t>
      </w:r>
      <w:r w:rsidR="00DC7A8D" w:rsidRPr="00DC7A8D">
        <w:rPr>
          <w:rFonts w:ascii="GHEA Grapalat" w:eastAsia="Times New Roman" w:hAnsi="GHEA Grapalat" w:cs="Calibri"/>
          <w:bCs/>
          <w:color w:val="000000"/>
          <w:lang w:val="hy-AM" w:eastAsia="ru-RU"/>
        </w:rPr>
        <w:t>ւթյունը</w:t>
      </w:r>
      <w:r w:rsidRPr="00DC7A8D">
        <w:rPr>
          <w:rFonts w:ascii="GHEA Grapalat" w:eastAsia="Times New Roman" w:hAnsi="GHEA Grapalat" w:cs="Calibri"/>
          <w:bCs/>
          <w:color w:val="000000"/>
          <w:lang w:val="hy-AM" w:eastAsia="ru-RU"/>
        </w:rPr>
        <w:t xml:space="preserve"> </w:t>
      </w:r>
      <w:r w:rsidR="00DC7A8D" w:rsidRPr="00DC7A8D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որակյալ իրականացնելու համար անհրաժեշտ է առանձին ընթացակարգի ապահովում, հատուկ մասնագիտացված ստորաբաժանման առկայություն, </w:t>
      </w:r>
      <w:r w:rsidR="00DC7A8D" w:rsidRPr="00B23CE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փորձաքննության անցկացման ընթացակարգի մշակում և </w:t>
      </w:r>
      <w:r w:rsidR="00DC7A8D" w:rsidRPr="00B22B15">
        <w:rPr>
          <w:rFonts w:ascii="GHEA Grapalat" w:hAnsi="GHEA Grapalat"/>
          <w:noProof/>
          <w:color w:val="000000"/>
          <w:shd w:val="clear" w:color="auto" w:fill="FFFFFF"/>
          <w:lang w:val="hy-AM"/>
        </w:rPr>
        <w:t>այլն:</w:t>
      </w:r>
      <w:r w:rsidR="00B22B15" w:rsidRPr="00B22B15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Այսպես</w:t>
      </w:r>
      <w:r w:rsidR="00B22B15" w:rsidRPr="00B22B15">
        <w:rPr>
          <w:rFonts w:ascii="Cambria Math" w:hAnsi="Cambria Math" w:cs="Cambria Math"/>
          <w:noProof/>
          <w:color w:val="000000"/>
          <w:shd w:val="clear" w:color="auto" w:fill="FFFFFF"/>
          <w:lang w:val="hy-AM"/>
        </w:rPr>
        <w:t>․</w:t>
      </w:r>
    </w:p>
    <w:p w14:paraId="0B0DBF38" w14:textId="3072C58B" w:rsidR="00EA4DDE" w:rsidRPr="0005315B" w:rsidRDefault="0005315B" w:rsidP="0005315B">
      <w:pPr>
        <w:spacing w:line="360" w:lineRule="auto"/>
        <w:ind w:left="0" w:right="-1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Cambria Math" w:hAnsi="Cambria Math" w:cs="Cambria Math"/>
          <w:noProof/>
          <w:color w:val="000000"/>
          <w:shd w:val="clear" w:color="auto" w:fill="FFFFFF"/>
          <w:lang w:val="hy-AM"/>
        </w:rPr>
        <w:t xml:space="preserve"> </w:t>
      </w:r>
      <w:r w:rsidR="00EA4DDE" w:rsidRPr="00B23CE3">
        <w:rPr>
          <w:rFonts w:ascii="GHEA Grapalat" w:hAnsi="GHEA Grapalat"/>
          <w:b/>
          <w:i/>
          <w:noProof/>
          <w:u w:val="single"/>
          <w:lang w:val="hy-AM"/>
        </w:rPr>
        <w:t>Մոլդովայում</w:t>
      </w:r>
      <w:r w:rsidR="00EA4DDE" w:rsidRPr="003B4AE5">
        <w:rPr>
          <w:rFonts w:ascii="GHEA Grapalat" w:hAnsi="GHEA Grapalat"/>
          <w:noProof/>
          <w:lang w:val="hy-AM"/>
        </w:rPr>
        <w:t xml:space="preserve"> իրավական ակտերի հակակոռուպցիոն գնահատումն իրականացվում է «Նորմատիվ իրավական ակտերի մասին»</w:t>
      </w:r>
      <w:r w:rsidR="00EA4DDE" w:rsidRPr="003B4AE5">
        <w:rPr>
          <w:rStyle w:val="FootnoteReference"/>
          <w:rFonts w:ascii="GHEA Grapalat" w:hAnsi="GHEA Grapalat"/>
          <w:noProof/>
          <w:lang w:val="hy-AM"/>
        </w:rPr>
        <w:footnoteReference w:id="4"/>
      </w:r>
      <w:r w:rsidR="00EA4DDE" w:rsidRPr="003B4AE5">
        <w:rPr>
          <w:rFonts w:ascii="GHEA Grapalat" w:hAnsi="GHEA Grapalat"/>
          <w:noProof/>
          <w:lang w:val="hy-AM"/>
        </w:rPr>
        <w:t xml:space="preserve"> օրենքով այսուհետ՝ Օրենք սահմանված կարգով: </w:t>
      </w:r>
    </w:p>
    <w:p w14:paraId="296D7E1E" w14:textId="77777777" w:rsidR="00EA4DDE" w:rsidRPr="003B4AE5" w:rsidRDefault="00EA4DDE" w:rsidP="00EA4DDE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>Օրենքի 35-րդ հոդվածով սահմանվում է հակակոռուպցիոն գնահատման կարգը, համաձայն որի՝</w:t>
      </w:r>
    </w:p>
    <w:p w14:paraId="688C1645" w14:textId="77777777" w:rsidR="00EA4DDE" w:rsidRPr="003B4AE5" w:rsidRDefault="00EA4DDE" w:rsidP="00EA4DDE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>1. Հակակոռուպցիոն փորձաքննությունը պարտադիր է իրավական ակտերի բոլոր նախագծերի համար, ներառյալ պատգամավորների կողմից մշակված նախագծերի համար և ուղղված է.</w:t>
      </w:r>
    </w:p>
    <w:p w14:paraId="613F38F2" w14:textId="449DC1E1" w:rsidR="00EA4DDE" w:rsidRPr="003B4AE5" w:rsidRDefault="00EA4DDE" w:rsidP="00EA4DDE">
      <w:pPr>
        <w:pStyle w:val="ListParagraph"/>
        <w:numPr>
          <w:ilvl w:val="0"/>
          <w:numId w:val="8"/>
        </w:numPr>
        <w:tabs>
          <w:tab w:val="left" w:pos="1080"/>
        </w:tabs>
        <w:spacing w:line="360" w:lineRule="auto"/>
        <w:ind w:left="0" w:right="140" w:firstLine="567"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>ապահովելու նախագծի դրույթների համապատասխանությունն ազգային և միջազգային հակակոռուպցիոն ստանդարտներին</w:t>
      </w:r>
      <w:r>
        <w:rPr>
          <w:rFonts w:ascii="Cambria Math" w:hAnsi="Cambria Math"/>
          <w:noProof/>
          <w:lang w:val="hy-AM"/>
        </w:rPr>
        <w:t>․</w:t>
      </w:r>
    </w:p>
    <w:p w14:paraId="51787A9F" w14:textId="77777777" w:rsidR="00EA4DDE" w:rsidRPr="003B4AE5" w:rsidRDefault="00EA4DDE" w:rsidP="00EA4DDE">
      <w:pPr>
        <w:pStyle w:val="ListParagraph"/>
        <w:numPr>
          <w:ilvl w:val="0"/>
          <w:numId w:val="8"/>
        </w:numPr>
        <w:tabs>
          <w:tab w:val="left" w:pos="1080"/>
        </w:tabs>
        <w:spacing w:line="360" w:lineRule="auto"/>
        <w:ind w:left="0" w:right="140" w:firstLine="567"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>կոռուպցիոն երևույթների համար նպաստավոր պայմաններ ստեղծող նոր իրավական կարգավորումների կանխումը, հատուկ առաջարկությունների միջոցով, որոնք ուղղված են նման դրույթների վերանայմանը կամ դրանց բացասական ազդեցության նվազեցմանը:</w:t>
      </w:r>
    </w:p>
    <w:p w14:paraId="16051662" w14:textId="77777777" w:rsidR="00EA4DDE" w:rsidRPr="003B4AE5" w:rsidRDefault="00EA4DDE" w:rsidP="00EA4DDE">
      <w:pPr>
        <w:tabs>
          <w:tab w:val="left" w:pos="720"/>
        </w:tabs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>2. Հակակոռուպցիոն փորձաքննությունն անցկացվում է Կոռուպցիայի դեմ պայքարի ազգային կենտրոնի կողմից հաստատված մեթոդական կարգի համաձայն:</w:t>
      </w:r>
    </w:p>
    <w:p w14:paraId="5C38614D" w14:textId="77777777" w:rsidR="00EA4DDE" w:rsidRPr="003B4AE5" w:rsidRDefault="00EA4DDE" w:rsidP="00EA4DDE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>3. Կոռուպցիայի դեմ պայքարի ազգային կենտրոնի կողմից կարող է իրավական ակտերի հակակոռուպցիոն գնահատման նպատակով այլ մարմիններից ներգրավել փորձագետ, իսկ հանրային իշխանության մարմինները կարող են իրենց լիազորությունների շրջանակում ցուցաբերել օգնություն:</w:t>
      </w:r>
    </w:p>
    <w:p w14:paraId="79F9AD8C" w14:textId="77777777" w:rsidR="00EA4DDE" w:rsidRPr="003B4AE5" w:rsidRDefault="00EA4DDE" w:rsidP="00EA4DDE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>4. Նորմատիվ ակտերի նախագծերը, բացառությամբ օրենքի 6-րդ հոդվածի «e» և «h» կետերի (տեղական ինքնակառավարման մարմինների և հանրային նշանակության կենտրոնական արդյունաբերական մարմինների ակտերը), ուղարկվում են Կոռուպցիայի դեմ պայքարի ազգային կենտրոն՝ փորձաքննության նպատակով:</w:t>
      </w:r>
    </w:p>
    <w:p w14:paraId="7A83C73F" w14:textId="77777777" w:rsidR="00EA4DDE" w:rsidRPr="003B4AE5" w:rsidRDefault="00EA4DDE" w:rsidP="00EA4DDE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lastRenderedPageBreak/>
        <w:t>5. Օրենքի 6-րդ հոդվածի «e» և «h» կետերով սահմանված իրավական ակտերի փորձաքննությունն իրականացվում են այդ իրավական ակտերը մշակող մարմինների կողմից, հակակոռուպցիոն փորձաքննությունների համար սահմանված մեթոդոլոգիայի հիման վրա: Այն նախագծերը, որոնք պարունակում են կոռուպցիոն տեսանկյունից խոցելի կարգավորումներ, հակակոռուպցիոն փորձաքննություն իրականացնելու գործընթացում Կոռուպցիայի դեմ պայքարի ազգային կենտրոնը ցուցաբերում է աջակցություն:</w:t>
      </w:r>
    </w:p>
    <w:p w14:paraId="2C7FB19A" w14:textId="77777777" w:rsidR="00EA4DDE" w:rsidRPr="003B4AE5" w:rsidRDefault="00EA4DDE" w:rsidP="00EA4DDE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>6. Հակակոռուպցիոն փորձաքննության եզրակացությունը ստանալուց հետո նախագծի հեղինակը լրացնում է բացատրական գրություն նախագծի վերաբերյալ, և անհրաժեշտության դեպքում, կցում է նաև Կոռուպցիայի դեմ պայքարի ազգային կենտրոնի կողմից արված դիտարկումները և առաջարկությունները:</w:t>
      </w:r>
    </w:p>
    <w:p w14:paraId="32180EF9" w14:textId="5C5DA1D8" w:rsidR="003B4AE5" w:rsidRPr="003B4AE5" w:rsidRDefault="003B4AE5" w:rsidP="00EA4DDE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B23CE3">
        <w:rPr>
          <w:rFonts w:ascii="GHEA Grapalat" w:hAnsi="GHEA Grapalat"/>
          <w:b/>
          <w:i/>
          <w:noProof/>
          <w:u w:val="single"/>
          <w:lang w:val="hy-AM"/>
        </w:rPr>
        <w:t>Լատվիայում</w:t>
      </w:r>
      <w:r w:rsidRPr="003B4AE5">
        <w:rPr>
          <w:rFonts w:ascii="GHEA Grapalat" w:hAnsi="GHEA Grapalat"/>
          <w:noProof/>
          <w:lang w:val="hy-AM"/>
        </w:rPr>
        <w:t xml:space="preserve"> իրավական ակտերի հակակոռուպցիոն գնահատումն իրականացվում է «Կոռուպցիայի դեմ պայքարի և կանխարգելման բյուրոյի մասին» օրենքով այսուհետ՝ Օրենք և այլ իրավական ակտերով սահմանված կարգով: Օրենքի 7-րդ հոդվածով սահմանվում է Կոռուպցիայի դեմ պայքարի և կանխարգելման բյուրոյի այսուհետ՝ Բյուրո լիազորությունները: </w:t>
      </w:r>
    </w:p>
    <w:p w14:paraId="60033EB9" w14:textId="77777777" w:rsidR="003B4AE5" w:rsidRPr="003B4AE5" w:rsidRDefault="003B4AE5" w:rsidP="003B4AE5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>Նույն հոդվածի 10-րդ մասի համաձայն՝ Բյուրոն վերլուծում է իրավական ակտերը և դրանց նախագծերն, ինչպես նաև առաջարկում է դրանցում կատարել համապատասխան փոփոխություններ, կատարում է նոր իրավական ակտերի մշակման առաջարկություններ</w:t>
      </w:r>
      <w:r w:rsidRPr="003B4AE5">
        <w:rPr>
          <w:rStyle w:val="FootnoteReference"/>
          <w:rFonts w:ascii="GHEA Grapalat" w:hAnsi="GHEA Grapalat"/>
          <w:noProof/>
          <w:lang w:val="hy-AM"/>
        </w:rPr>
        <w:footnoteReference w:id="5"/>
      </w:r>
      <w:r w:rsidRPr="003B4AE5">
        <w:rPr>
          <w:rFonts w:ascii="GHEA Grapalat" w:hAnsi="GHEA Grapalat"/>
          <w:noProof/>
          <w:lang w:val="hy-AM"/>
        </w:rPr>
        <w:t xml:space="preserve">:   </w:t>
      </w:r>
    </w:p>
    <w:p w14:paraId="07C774D8" w14:textId="4D70CD93" w:rsidR="003B4AE5" w:rsidRPr="003B4AE5" w:rsidRDefault="003B4AE5" w:rsidP="003B4AE5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>Բյուրոն իրավական ակտերի հակակոռուպցիոն գնահատումն իրականացնում է մշակված ուղեցույցի համաձայն: Սույն ուղեցույցով սահմանվում են այն իրավական ակտերի շրջանակը, որոնք ենթակա են հակակոռուպցիոն գնահատման, իրավական ակտերի մշակման որոշ սկզբունքներ</w:t>
      </w:r>
      <w:r w:rsidR="001D4416">
        <w:rPr>
          <w:rFonts w:ascii="GHEA Grapalat" w:hAnsi="GHEA Grapalat"/>
          <w:noProof/>
          <w:lang w:val="hy-AM"/>
        </w:rPr>
        <w:t>ը</w:t>
      </w:r>
      <w:r w:rsidRPr="003B4AE5">
        <w:rPr>
          <w:rFonts w:ascii="GHEA Grapalat" w:hAnsi="GHEA Grapalat"/>
          <w:noProof/>
          <w:lang w:val="hy-AM"/>
        </w:rPr>
        <w:t xml:space="preserve">, առավել ռիսկայնություն ունեցող ոլորտները և այլն: </w:t>
      </w:r>
    </w:p>
    <w:p w14:paraId="02F5A3A6" w14:textId="62CCE024" w:rsidR="003B4AE5" w:rsidRPr="003B4AE5" w:rsidRDefault="003B4AE5" w:rsidP="003B4AE5">
      <w:pPr>
        <w:spacing w:line="360" w:lineRule="auto"/>
        <w:ind w:left="0" w:right="140"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>Լատվիայում Բյուրոյի կողմից տրվող եզրակացությունների պարտադիր բնույթի վերաբերյալ հստակ կարգավորումներ առկա չեն</w:t>
      </w:r>
      <w:r>
        <w:rPr>
          <w:rFonts w:ascii="GHEA Grapalat" w:hAnsi="GHEA Grapalat"/>
          <w:noProof/>
          <w:lang w:val="hy-AM"/>
        </w:rPr>
        <w:t>։</w:t>
      </w:r>
      <w:r w:rsidRPr="003B4AE5">
        <w:rPr>
          <w:rFonts w:ascii="GHEA Grapalat" w:hAnsi="GHEA Grapalat"/>
          <w:noProof/>
          <w:lang w:val="hy-AM"/>
        </w:rPr>
        <w:t xml:space="preserve"> </w:t>
      </w:r>
    </w:p>
    <w:p w14:paraId="53058148" w14:textId="35FBB25A" w:rsidR="003B4AE5" w:rsidRPr="003B4AE5" w:rsidRDefault="003B4AE5" w:rsidP="00902D06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B23CE3">
        <w:rPr>
          <w:rFonts w:ascii="GHEA Grapalat" w:hAnsi="GHEA Grapalat"/>
          <w:b/>
          <w:i/>
          <w:noProof/>
          <w:u w:val="single"/>
          <w:lang w:val="hy-AM"/>
        </w:rPr>
        <w:t>Լիտվայում</w:t>
      </w:r>
      <w:r w:rsidRPr="003B4AE5">
        <w:rPr>
          <w:rFonts w:ascii="GHEA Grapalat" w:hAnsi="GHEA Grapalat"/>
          <w:noProof/>
          <w:lang w:val="hy-AM"/>
        </w:rPr>
        <w:t xml:space="preserve"> նորմատիվ իրավական ակտերի հակակոռուպցիոն գնահատումն իրականացվում է «Լիտվայի </w:t>
      </w:r>
      <w:r w:rsidR="00B22B15">
        <w:rPr>
          <w:rFonts w:ascii="GHEA Grapalat" w:hAnsi="GHEA Grapalat"/>
          <w:noProof/>
          <w:lang w:val="hy-AM"/>
        </w:rPr>
        <w:t>Հ</w:t>
      </w:r>
      <w:r w:rsidRPr="003B4AE5">
        <w:rPr>
          <w:rFonts w:ascii="GHEA Grapalat" w:hAnsi="GHEA Grapalat"/>
          <w:noProof/>
          <w:lang w:val="hy-AM"/>
        </w:rPr>
        <w:t>անրապետությունում կոռուպցիայի կանխարգելման մասին»</w:t>
      </w:r>
      <w:r w:rsidRPr="003B4AE5">
        <w:rPr>
          <w:rStyle w:val="FootnoteReference"/>
          <w:rFonts w:ascii="GHEA Grapalat" w:hAnsi="GHEA Grapalat"/>
          <w:noProof/>
          <w:lang w:val="hy-AM"/>
        </w:rPr>
        <w:footnoteReference w:id="6"/>
      </w:r>
      <w:r w:rsidRPr="003B4AE5">
        <w:rPr>
          <w:rFonts w:ascii="GHEA Grapalat" w:hAnsi="GHEA Grapalat"/>
          <w:noProof/>
          <w:lang w:val="hy-AM"/>
        </w:rPr>
        <w:t xml:space="preserve"> օրենքի համաձայն: </w:t>
      </w:r>
    </w:p>
    <w:p w14:paraId="153D80A0" w14:textId="77777777" w:rsidR="003B4AE5" w:rsidRPr="003B4AE5" w:rsidRDefault="003B4AE5" w:rsidP="003B4AE5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lastRenderedPageBreak/>
        <w:t xml:space="preserve">Նշված օրենքի 8-րդ հոդվածում ամրագրված է իրավական ակտերի հակակոռուպցիոն փորձաքննության իրականացման կարգը, համաձայն որի՝ հանրային իրավահարաբերությունների կարգավորման նպատակով իրավական ակտեր ընդունող և մշակող պետական կամ տեղական ինքնակառավարման մարմինները պետք է իրականացնեն իրավական ակտի հակակոռուպցիոն գնահատում և ուսումնասիրեն նույն նախագծի վերաբերյալ այլ պետական մարմինների կողմից իրականացված հակակոռուպցիոն եզրակացությունը: </w:t>
      </w:r>
    </w:p>
    <w:p w14:paraId="737C28F4" w14:textId="54018A73" w:rsidR="003B4AE5" w:rsidRPr="003B4AE5" w:rsidRDefault="003B4AE5" w:rsidP="003B4AE5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 xml:space="preserve">Նույն օրենքի 8-րդ հոդվածի 1-ին կետով սահմանվում են բոլոր այն իրավական ակտերի տեսակները, որոնց նախագծերը ենթակա են հակակոռուպցիոն կարգավորման գնահատման: Փորձաքննության են ենթակա, օրինակ՝ հանրային կարիքների համար իրականացվող գնումների, պետական ռեգիստրերում անձանց և կազմակերպությունների գրանցման, հանրային կարիքների համար ապրանքների մատակարարման կամ ծառայությունների մատուցման վերաբերյալ և այլ իրավական ակտեր: Մինչդեռ հարկ է նշել, որ  չի </w:t>
      </w:r>
      <w:r w:rsidR="001D4416">
        <w:rPr>
          <w:rFonts w:ascii="GHEA Grapalat" w:hAnsi="GHEA Grapalat"/>
          <w:noProof/>
          <w:lang w:val="hy-AM"/>
        </w:rPr>
        <w:t>սահմանվում</w:t>
      </w:r>
      <w:r w:rsidRPr="003B4AE5">
        <w:rPr>
          <w:rFonts w:ascii="GHEA Grapalat" w:hAnsi="GHEA Grapalat"/>
          <w:noProof/>
          <w:lang w:val="hy-AM"/>
        </w:rPr>
        <w:t xml:space="preserve"> փորձաքննության ենթակա իրավական ակտերի սպառիչ ցանկ: Բոլոր այն դեպքերում, երբ օրենսդրական նախագիծը կազմողի կարծիքով այն կարող է ունենալ կոռուպցիոն ազդեցություն, նույնպես իրականացվում է </w:t>
      </w:r>
      <w:r>
        <w:rPr>
          <w:rFonts w:ascii="GHEA Grapalat" w:hAnsi="GHEA Grapalat"/>
          <w:noProof/>
          <w:lang w:val="hy-AM"/>
        </w:rPr>
        <w:t>հակա</w:t>
      </w:r>
      <w:r w:rsidRPr="003B4AE5">
        <w:rPr>
          <w:rFonts w:ascii="GHEA Grapalat" w:hAnsi="GHEA Grapalat"/>
          <w:noProof/>
          <w:lang w:val="hy-AM"/>
        </w:rPr>
        <w:t>կոռուպցիոն փորձաքննություն:</w:t>
      </w:r>
    </w:p>
    <w:p w14:paraId="7D3C06A2" w14:textId="77777777" w:rsidR="003B4AE5" w:rsidRPr="003B4AE5" w:rsidRDefault="003B4AE5" w:rsidP="003B4AE5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>Համաձայն նույն օրենքի 8-րդ հոդվածի երկրորդ կետի՝ այն գործող իրավական ակտերի և դրանց նախագծերի հակակոռուպցիոն գնահատումը, որոնք կարգավորում են սույն հոդվածի 1-ին մասով սահմանված հանրային իրավահարաբերություններ, իրականացնում է Հատուկ քննչական ծառայությունն՝ իր նախաձեռնությամբ կամ Հանրապետության նախագահի, Սեյմի նախագահի, Վարչապետի, Կոմիտեի, Սեյմի հանձնաժողովի կամ ֆրակցիայի հարցմամբ:</w:t>
      </w:r>
    </w:p>
    <w:p w14:paraId="02D76792" w14:textId="77777777" w:rsidR="003B4AE5" w:rsidRPr="003B4AE5" w:rsidRDefault="003B4AE5" w:rsidP="003B4AE5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 xml:space="preserve">Իրավական ակտի հակակոռուպցիոն գնահատման ժամանակ գնահատող մարմինները կարող են դիմել պետական այլ մարմինների կամ գիտական հաստատությունների օժանդակությանը:    </w:t>
      </w:r>
    </w:p>
    <w:p w14:paraId="54B7E1BE" w14:textId="464290F4" w:rsidR="0035581D" w:rsidRDefault="003B4AE5" w:rsidP="003B4AE5">
      <w:pPr>
        <w:spacing w:line="360" w:lineRule="auto"/>
        <w:ind w:left="0" w:right="140"/>
        <w:contextualSpacing/>
        <w:rPr>
          <w:rFonts w:ascii="GHEA Grapalat" w:hAnsi="GHEA Grapalat"/>
          <w:noProof/>
          <w:lang w:val="hy-AM"/>
        </w:rPr>
      </w:pPr>
      <w:r w:rsidRPr="003B4AE5">
        <w:rPr>
          <w:rFonts w:ascii="GHEA Grapalat" w:hAnsi="GHEA Grapalat"/>
          <w:noProof/>
          <w:lang w:val="hy-AM"/>
        </w:rPr>
        <w:t xml:space="preserve">Հատուկ քննչական ծառայությունն իրավական ակտերի գնահատում իրականացնելու համար մշակել է «Գործող իրավական ակտերի և նախագծերի հակակոռուպցիոն գնահատման գործընթացը» վերտառությամբ կարգավորումը այսուհետ՝ Կարգավորում: Նշված կարգավորմամբ «Կոռուպցիայի կանխարգելումը» հասկացությունը մեկնաբանվում է </w:t>
      </w:r>
      <w:r w:rsidRPr="003B4AE5">
        <w:rPr>
          <w:rFonts w:ascii="GHEA Grapalat" w:hAnsi="GHEA Grapalat"/>
          <w:noProof/>
          <w:lang w:val="hy-AM"/>
        </w:rPr>
        <w:lastRenderedPageBreak/>
        <w:t>հետևյալ կերպ. «Ընդունված իրավական ակտերի կամ նախագծերի վերանայում, իրավական այնպիսի բացերը գտնելու համար, որոնք կարող են առաջացնել կոռուպցիոն, ինչպես նաև ոչ արդար, անազնիվ, սուբյեկտիվ երևույթներ</w:t>
      </w:r>
      <w:r w:rsidR="001D4416">
        <w:rPr>
          <w:rFonts w:ascii="GHEA Grapalat" w:hAnsi="GHEA Grapalat"/>
          <w:noProof/>
          <w:lang w:val="hy-AM"/>
        </w:rPr>
        <w:t>։</w:t>
      </w:r>
      <w:r w:rsidRPr="003B4AE5">
        <w:rPr>
          <w:rFonts w:ascii="GHEA Grapalat" w:hAnsi="GHEA Grapalat"/>
          <w:noProof/>
          <w:lang w:val="hy-AM"/>
        </w:rPr>
        <w:t>»</w:t>
      </w:r>
      <w:r w:rsidRPr="003B4AE5">
        <w:rPr>
          <w:rStyle w:val="FootnoteReference"/>
          <w:rFonts w:ascii="GHEA Grapalat" w:hAnsi="GHEA Grapalat"/>
          <w:noProof/>
          <w:lang w:val="hy-AM"/>
        </w:rPr>
        <w:footnoteReference w:id="7"/>
      </w:r>
      <w:r w:rsidRPr="003B4AE5">
        <w:rPr>
          <w:rFonts w:ascii="GHEA Grapalat" w:hAnsi="GHEA Grapalat"/>
          <w:noProof/>
          <w:lang w:val="hy-AM"/>
        </w:rPr>
        <w:t>:</w:t>
      </w:r>
    </w:p>
    <w:p w14:paraId="2C38C9B2" w14:textId="77777777" w:rsidR="0035581D" w:rsidRPr="00475766" w:rsidRDefault="0035581D" w:rsidP="009E63C1">
      <w:pPr>
        <w:tabs>
          <w:tab w:val="left" w:pos="2070"/>
        </w:tabs>
        <w:spacing w:line="360" w:lineRule="auto"/>
        <w:ind w:left="0" w:right="-1" w:firstLine="540"/>
        <w:contextualSpacing/>
        <w:rPr>
          <w:rFonts w:ascii="GHEA Grapalat" w:hAnsi="GHEA Grapalat"/>
          <w:noProof/>
          <w:lang w:val="hy-AM"/>
        </w:rPr>
      </w:pPr>
      <w:r w:rsidRPr="00B23CE3">
        <w:rPr>
          <w:rFonts w:ascii="GHEA Grapalat" w:hAnsi="GHEA Grapalat"/>
          <w:b/>
          <w:i/>
          <w:noProof/>
          <w:u w:val="single"/>
          <w:lang w:val="hy-AM"/>
        </w:rPr>
        <w:t>Ռուսաստանում</w:t>
      </w:r>
      <w:r w:rsidRPr="00475766">
        <w:rPr>
          <w:rFonts w:ascii="GHEA Grapalat" w:hAnsi="GHEA Grapalat"/>
          <w:noProof/>
          <w:lang w:val="hy-AM"/>
        </w:rPr>
        <w:t xml:space="preserve"> իրավական ակտերի հակակոռուպցիոն գնահատումը իրականացվում է «Կոռուպցիայի հակազդման մասին», «Նորմատիվ իրավական ակտերի և նորմատիվ իրավական ակտերի նախագծերի հակակոռուպցիոն գնահատման մասին» օրենքներով, ինչպես նաև «Նորմատիվ իրավական ակտերի և նորմատիվ իրավական ակտերի նախագծերի հակակոռուպցիոն գնահատման մասին» ՌԴ կառավարության որոշմամբ սահմանված կարգով: </w:t>
      </w:r>
    </w:p>
    <w:p w14:paraId="199E79D3" w14:textId="77777777" w:rsidR="0035581D" w:rsidRPr="00475766" w:rsidRDefault="0035581D" w:rsidP="009E63C1">
      <w:pPr>
        <w:tabs>
          <w:tab w:val="left" w:pos="2070"/>
        </w:tabs>
        <w:spacing w:line="360" w:lineRule="auto"/>
        <w:ind w:left="0" w:right="-1" w:firstLine="540"/>
        <w:contextualSpacing/>
        <w:rPr>
          <w:rFonts w:ascii="GHEA Grapalat" w:hAnsi="GHEA Grapalat" w:cs="Sylfaen"/>
          <w:noProof/>
          <w:lang w:val="hy-AM"/>
        </w:rPr>
      </w:pPr>
      <w:r w:rsidRPr="00475766">
        <w:rPr>
          <w:rFonts w:ascii="GHEA Grapalat" w:hAnsi="GHEA Grapalat"/>
          <w:noProof/>
          <w:lang w:val="hy-AM"/>
        </w:rPr>
        <w:t>Նշված կարգավորումների համաձայն՝ իրավական ակտերի հակակոռուպցիոն գնահատումը իրականացվում է որոշակի սկզբունքների պահպանմամբ:</w:t>
      </w:r>
      <w:r w:rsidRPr="00475766" w:rsidDel="00D66BC0">
        <w:rPr>
          <w:rFonts w:ascii="GHEA Grapalat" w:hAnsi="GHEA Grapalat" w:cs="Sylfaen"/>
          <w:noProof/>
          <w:lang w:val="hy-AM"/>
        </w:rPr>
        <w:t xml:space="preserve"> </w:t>
      </w:r>
    </w:p>
    <w:p w14:paraId="6FB4440E" w14:textId="77777777" w:rsidR="0035581D" w:rsidRPr="00475766" w:rsidRDefault="0035581D" w:rsidP="009E63C1">
      <w:pPr>
        <w:pStyle w:val="ListParagraph"/>
        <w:numPr>
          <w:ilvl w:val="0"/>
          <w:numId w:val="12"/>
        </w:numPr>
        <w:tabs>
          <w:tab w:val="left" w:pos="900"/>
        </w:tabs>
        <w:spacing w:line="360" w:lineRule="auto"/>
        <w:ind w:left="0" w:right="-1" w:firstLine="540"/>
        <w:rPr>
          <w:rFonts w:ascii="GHEA Grapalat" w:hAnsi="GHEA Grapalat"/>
          <w:noProof/>
          <w:lang w:val="hy-AM"/>
        </w:rPr>
      </w:pPr>
      <w:r w:rsidRPr="00475766">
        <w:rPr>
          <w:rFonts w:ascii="GHEA Grapalat" w:hAnsi="GHEA Grapalat" w:cs="Sylfaen"/>
          <w:noProof/>
          <w:lang w:val="hy-AM"/>
        </w:rPr>
        <w:t>Առաջին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սկզբունքը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սահմանում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է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իրավական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ակտերի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նախագծերի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հակակոռուպցիոն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փորձաքննության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պարտադիրության պահանջ</w:t>
      </w:r>
      <w:r w:rsidRPr="00475766">
        <w:rPr>
          <w:rFonts w:ascii="GHEA Grapalat" w:hAnsi="GHEA Grapalat"/>
          <w:noProof/>
          <w:lang w:val="hy-AM"/>
        </w:rPr>
        <w:t>, որպիսի պայմաններում բոլոր իրավական ակտերի նախագծերը ենթակա են հակակոռուպցիոն գնահատման: Ընդ որում, ի</w:t>
      </w:r>
      <w:r w:rsidRPr="00475766">
        <w:rPr>
          <w:rFonts w:ascii="GHEA Grapalat" w:hAnsi="GHEA Grapalat" w:cs="Sylfaen"/>
          <w:noProof/>
          <w:lang w:val="hy-AM"/>
        </w:rPr>
        <w:t>րավական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ակտի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և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դրա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նախագծի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փորձաքննությունը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իրականացվում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է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փոխկապված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իրավական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ակտերի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հետ</w:t>
      </w:r>
      <w:r w:rsidRPr="00475766">
        <w:rPr>
          <w:rFonts w:ascii="GHEA Grapalat" w:hAnsi="GHEA Grapalat"/>
          <w:noProof/>
          <w:lang w:val="hy-AM"/>
        </w:rPr>
        <w:t xml:space="preserve"> </w:t>
      </w:r>
      <w:r w:rsidRPr="00475766">
        <w:rPr>
          <w:rFonts w:ascii="GHEA Grapalat" w:hAnsi="GHEA Grapalat" w:cs="Sylfaen"/>
          <w:noProof/>
          <w:lang w:val="hy-AM"/>
        </w:rPr>
        <w:t>միասին</w:t>
      </w:r>
      <w:r w:rsidRPr="00475766">
        <w:rPr>
          <w:rFonts w:ascii="GHEA Grapalat" w:hAnsi="GHEA Grapalat"/>
          <w:noProof/>
          <w:lang w:val="hy-AM"/>
        </w:rPr>
        <w:t xml:space="preserve">: </w:t>
      </w:r>
    </w:p>
    <w:p w14:paraId="71A3B3F6" w14:textId="77777777" w:rsidR="0035581D" w:rsidRPr="00475766" w:rsidRDefault="0035581D" w:rsidP="009E63C1">
      <w:pPr>
        <w:pStyle w:val="ListParagraph"/>
        <w:numPr>
          <w:ilvl w:val="0"/>
          <w:numId w:val="12"/>
        </w:numPr>
        <w:tabs>
          <w:tab w:val="left" w:pos="990"/>
          <w:tab w:val="left" w:pos="1080"/>
        </w:tabs>
        <w:spacing w:line="360" w:lineRule="auto"/>
        <w:ind w:left="0" w:right="-1" w:firstLine="540"/>
        <w:rPr>
          <w:rFonts w:ascii="GHEA Grapalat" w:hAnsi="GHEA Grapalat"/>
          <w:noProof/>
          <w:lang w:val="hy-AM"/>
        </w:rPr>
      </w:pPr>
      <w:r w:rsidRPr="00475766">
        <w:rPr>
          <w:rFonts w:ascii="GHEA Grapalat" w:hAnsi="GHEA Grapalat"/>
          <w:noProof/>
          <w:lang w:val="hy-AM"/>
        </w:rPr>
        <w:t>Մյուս սկզբունքը վերաբերում է հակակոռուպցիոն փորձաքննության հիմնավորվածությանն, օբյեկտիվությանը և ստուգելիությանն, ինչը ենթադրում է, որ փորձաքննության եզրակացությունը պետք է պարունակի փաստարկված եզրակացություններ կոռուպցիոն երևույթների առկայության կամ բացակայության վերաբերյալ, ինչպես նաև պետք է հնարավորություն տա համադրելու եզրակացության արդյունքները օբյեկտիվ տվյալների հետ:</w:t>
      </w:r>
    </w:p>
    <w:p w14:paraId="303BCD58" w14:textId="77777777" w:rsidR="0035581D" w:rsidRPr="00475766" w:rsidRDefault="0035581D" w:rsidP="009E63C1">
      <w:pPr>
        <w:pStyle w:val="ListParagraph"/>
        <w:numPr>
          <w:ilvl w:val="0"/>
          <w:numId w:val="12"/>
        </w:numPr>
        <w:tabs>
          <w:tab w:val="left" w:pos="990"/>
          <w:tab w:val="left" w:pos="1080"/>
        </w:tabs>
        <w:spacing w:line="360" w:lineRule="auto"/>
        <w:ind w:left="0" w:right="-1" w:firstLine="540"/>
        <w:rPr>
          <w:rFonts w:ascii="GHEA Grapalat" w:hAnsi="GHEA Grapalat"/>
          <w:noProof/>
          <w:lang w:val="hy-AM"/>
        </w:rPr>
      </w:pPr>
      <w:r w:rsidRPr="00475766">
        <w:rPr>
          <w:rFonts w:ascii="GHEA Grapalat" w:hAnsi="GHEA Grapalat"/>
          <w:noProof/>
          <w:lang w:val="hy-AM"/>
        </w:rPr>
        <w:t>Փորձաքննություն իրականացնող անձինք պետք է լինեն կոմպետենտ: Նշված սկզբունքը ենթադրում է, որ փորձաքննությունը պետք է անցկացնեն անձինք, ովքեր ունեն բավարար գիտելիքներ, և համապատասխան լիազորություն:</w:t>
      </w:r>
    </w:p>
    <w:p w14:paraId="01416EE2" w14:textId="77777777" w:rsidR="0035581D" w:rsidRPr="00475766" w:rsidRDefault="0035581D" w:rsidP="009E63C1">
      <w:pPr>
        <w:pStyle w:val="ListParagraph"/>
        <w:numPr>
          <w:ilvl w:val="0"/>
          <w:numId w:val="12"/>
        </w:numPr>
        <w:tabs>
          <w:tab w:val="left" w:pos="990"/>
          <w:tab w:val="left" w:pos="1080"/>
        </w:tabs>
        <w:spacing w:line="360" w:lineRule="auto"/>
        <w:ind w:left="0" w:right="-1" w:firstLine="540"/>
        <w:rPr>
          <w:rFonts w:ascii="GHEA Grapalat" w:hAnsi="GHEA Grapalat"/>
          <w:noProof/>
          <w:lang w:val="hy-AM"/>
        </w:rPr>
      </w:pPr>
      <w:r w:rsidRPr="00475766">
        <w:rPr>
          <w:rFonts w:ascii="GHEA Grapalat" w:hAnsi="GHEA Grapalat"/>
          <w:noProof/>
          <w:lang w:val="hy-AM"/>
        </w:rPr>
        <w:t xml:space="preserve">Պետական իշխանության մարմինները, այլ պետական մարմինները և կազմակերպությունները, տեղական ինքնակառավարման մարմինները և քաղաքացիական հասարակության անդամները պետք է համագործակցեն իրավական ակտերի </w:t>
      </w:r>
      <w:r w:rsidRPr="00475766">
        <w:rPr>
          <w:rFonts w:ascii="GHEA Grapalat" w:hAnsi="GHEA Grapalat"/>
          <w:noProof/>
          <w:lang w:val="hy-AM"/>
        </w:rPr>
        <w:lastRenderedPageBreak/>
        <w:t>փորձաքննության շրջանակներում: Բացի այդ, անկախ հակակոռուպցիոն փորձաքննության համար անհրաժեշտ է իրավական ակտերի նախագծերի հանրային հասանելիություն, փորձաքննության եզրակացությունը պատրաստելիս նեղ մասնագետների ներգրավում:</w:t>
      </w:r>
    </w:p>
    <w:p w14:paraId="69247AEC" w14:textId="77777777" w:rsidR="0035581D" w:rsidRPr="0035581D" w:rsidRDefault="0035581D" w:rsidP="0035581D">
      <w:pPr>
        <w:tabs>
          <w:tab w:val="left" w:pos="2070"/>
        </w:tabs>
        <w:spacing w:line="360" w:lineRule="auto"/>
        <w:ind w:left="0" w:right="-1"/>
        <w:contextualSpacing/>
        <w:rPr>
          <w:rFonts w:ascii="GHEA Grapalat" w:hAnsi="GHEA Grapalat"/>
          <w:noProof/>
          <w:lang w:val="hy-AM"/>
        </w:rPr>
      </w:pPr>
      <w:r w:rsidRPr="0035581D">
        <w:rPr>
          <w:rFonts w:ascii="GHEA Grapalat" w:hAnsi="GHEA Grapalat"/>
          <w:noProof/>
          <w:lang w:val="hy-AM"/>
        </w:rPr>
        <w:t>Իրավական ակտերի և դրանց նախագծերի փորձաքննությունն իրականացնում են ՌԴ դատախազության, արդարադատության նախարարության, իրավական ակտերի մշակողների և անկախ փորձագետների կողմից:</w:t>
      </w:r>
    </w:p>
    <w:p w14:paraId="378C9BB5" w14:textId="4E7EA933" w:rsidR="0035581D" w:rsidRPr="0035581D" w:rsidRDefault="0035581D" w:rsidP="0035581D">
      <w:pPr>
        <w:tabs>
          <w:tab w:val="left" w:pos="2070"/>
        </w:tabs>
        <w:spacing w:line="360" w:lineRule="auto"/>
        <w:ind w:left="0" w:right="-1"/>
        <w:contextualSpacing/>
        <w:rPr>
          <w:rFonts w:ascii="GHEA Grapalat" w:hAnsi="GHEA Grapalat"/>
          <w:noProof/>
          <w:lang w:val="hy-AM"/>
        </w:rPr>
      </w:pPr>
      <w:r w:rsidRPr="0035581D">
        <w:rPr>
          <w:rFonts w:ascii="GHEA Grapalat" w:hAnsi="GHEA Grapalat"/>
          <w:noProof/>
          <w:lang w:val="hy-AM"/>
        </w:rPr>
        <w:t>Դատախազությունը իրականացնում է գործադիր իշխանության մարմինների իրավական ակտերի, ՌԴ դաշնությունների գործադիր մարմինների իրավական ակտերի, այլ պետական մարմինների և կազմակերպությունների, տեղական ինքնակառավարման մարմինների, դրանց պաշտոնատար անձանց իրավական ակտերի հակակոռուպցիոն գնահատում</w:t>
      </w:r>
      <w:r w:rsidR="00F57655">
        <w:rPr>
          <w:rFonts w:ascii="GHEA Grapalat" w:hAnsi="GHEA Grapalat"/>
          <w:noProof/>
          <w:lang w:val="hy-AM"/>
        </w:rPr>
        <w:t>՝</w:t>
      </w:r>
      <w:r w:rsidRPr="0035581D">
        <w:rPr>
          <w:rFonts w:ascii="GHEA Grapalat" w:hAnsi="GHEA Grapalat"/>
          <w:noProof/>
          <w:lang w:val="hy-AM"/>
        </w:rPr>
        <w:t xml:space="preserve"> անձի և քաղաքացու իրավունքներին և </w:t>
      </w:r>
      <w:r w:rsidR="00F57655">
        <w:rPr>
          <w:rFonts w:ascii="GHEA Grapalat" w:hAnsi="GHEA Grapalat"/>
          <w:noProof/>
          <w:lang w:val="hy-AM"/>
        </w:rPr>
        <w:t>պարտականությունների</w:t>
      </w:r>
      <w:r w:rsidRPr="0035581D">
        <w:rPr>
          <w:rFonts w:ascii="GHEA Grapalat" w:hAnsi="GHEA Grapalat"/>
          <w:noProof/>
          <w:lang w:val="hy-AM"/>
        </w:rPr>
        <w:t xml:space="preserve">,  պետական և տեղական ինքնակառավարման մարմիններին պատկանող </w:t>
      </w:r>
      <w:r w:rsidR="00F57655">
        <w:rPr>
          <w:rFonts w:ascii="GHEA Grapalat" w:hAnsi="GHEA Grapalat"/>
          <w:noProof/>
          <w:lang w:val="hy-AM"/>
        </w:rPr>
        <w:t>գույքի</w:t>
      </w:r>
      <w:r w:rsidRPr="0035581D">
        <w:rPr>
          <w:rFonts w:ascii="GHEA Grapalat" w:hAnsi="GHEA Grapalat"/>
          <w:noProof/>
          <w:lang w:val="hy-AM"/>
        </w:rPr>
        <w:t>, բյուջետային, հարկային, մաքսային, անտառային, ջրային, հարկային և այլ ոլորտների,  ինչպես նաև պաշտոնատար անձանց սոցիալական երաշխիքների շրջանակներում:</w:t>
      </w:r>
    </w:p>
    <w:p w14:paraId="283E3EC7" w14:textId="77777777" w:rsidR="0035581D" w:rsidRPr="0035581D" w:rsidRDefault="0035581D" w:rsidP="0035581D">
      <w:pPr>
        <w:tabs>
          <w:tab w:val="left" w:pos="2070"/>
        </w:tabs>
        <w:spacing w:line="360" w:lineRule="auto"/>
        <w:ind w:left="0" w:right="-1"/>
        <w:contextualSpacing/>
        <w:rPr>
          <w:rFonts w:ascii="GHEA Grapalat" w:hAnsi="GHEA Grapalat"/>
          <w:noProof/>
          <w:lang w:val="hy-AM"/>
        </w:rPr>
      </w:pPr>
      <w:r w:rsidRPr="0035581D">
        <w:rPr>
          <w:rFonts w:ascii="GHEA Grapalat" w:hAnsi="GHEA Grapalat"/>
          <w:noProof/>
          <w:lang w:val="hy-AM"/>
        </w:rPr>
        <w:t>Միևնույն ժամանակ հարկ է նշել, ՌԴ դատախազությունն իրավասու չէ իրականացնելու օրենքների և դրանց նախագծերի, ՌԴ նախագահի կառավարության, միջազգային պայմանագրերի հակակոռուպցիոն գնահատումը:</w:t>
      </w:r>
    </w:p>
    <w:p w14:paraId="345D366C" w14:textId="2092CFDC" w:rsidR="003B4AE5" w:rsidRPr="003B4AE5" w:rsidRDefault="0035581D" w:rsidP="00F57655">
      <w:pPr>
        <w:tabs>
          <w:tab w:val="left" w:pos="2070"/>
        </w:tabs>
        <w:spacing w:line="360" w:lineRule="auto"/>
        <w:ind w:left="0" w:right="-1"/>
        <w:contextualSpacing/>
        <w:rPr>
          <w:rFonts w:ascii="GHEA Grapalat" w:hAnsi="GHEA Grapalat"/>
          <w:noProof/>
          <w:lang w:val="hy-AM"/>
        </w:rPr>
      </w:pPr>
      <w:r w:rsidRPr="0035581D">
        <w:rPr>
          <w:rFonts w:ascii="GHEA Grapalat" w:hAnsi="GHEA Grapalat"/>
          <w:noProof/>
          <w:lang w:val="hy-AM"/>
        </w:rPr>
        <w:t>Օրենքների, դրանց նախագծերի, ՌԴ կառավարության որոշումների նախագծերի, ՌԴ նախագահի որոշումների նախագծերի, գործադիր մարմինների կողմից մշակվող որոշումների նախագծերի հակակոռուպցիոն գնահատումն իրականացվում է ՌԴ արդարադատության նախարարության կողմից նշված իրավական ակտերի իրավական փորձաքննության շրջանակներում: Արդարադատության նախարարությունը իրականացնում է նաև այլ իրավական ակտերի հակակոռուպցիոն փորձաքննություն: ՌԴ արդարադատության նախարարության կողմից կազմված եզրակացության արդյունքներն ունեն խորհրդատվական բնույթ օրենքների նախագծերի, նախագահի հրամանների և որոշումների, կառավարության որոշումների նախագծերի պարագայում: Նշված դեպքերում նախարարությունը գրավոր տեղեկատվություն է տրամադրում հայտնաբերված թերությունների վերաբերյալ:</w:t>
      </w:r>
    </w:p>
    <w:p w14:paraId="1D4012C8" w14:textId="77777777" w:rsidR="007407E2" w:rsidRPr="007407E2" w:rsidRDefault="007407E2" w:rsidP="00233362">
      <w:pPr>
        <w:spacing w:line="360" w:lineRule="auto"/>
        <w:ind w:left="0" w:right="-1"/>
        <w:contextualSpacing/>
        <w:rPr>
          <w:rFonts w:ascii="GHEA Grapalat" w:hAnsi="GHEA Grapalat"/>
          <w:noProof/>
          <w:lang w:val="hy-AM"/>
        </w:rPr>
      </w:pPr>
      <w:r w:rsidRPr="007407E2">
        <w:rPr>
          <w:rFonts w:ascii="GHEA Grapalat" w:hAnsi="GHEA Grapalat"/>
          <w:noProof/>
          <w:lang w:val="hy-AM"/>
        </w:rPr>
        <w:t>Միջազգային փորձի ուսումնասիրությունը ցույց է տալիս, որ առկա են հետևյալ երկու հիմնական մոտեցումները.</w:t>
      </w:r>
    </w:p>
    <w:p w14:paraId="3E1D4D83" w14:textId="658D80E7" w:rsidR="007407E2" w:rsidRPr="007407E2" w:rsidRDefault="00F57655" w:rsidP="00F57655">
      <w:pPr>
        <w:pStyle w:val="ListParagraph"/>
        <w:numPr>
          <w:ilvl w:val="0"/>
          <w:numId w:val="9"/>
        </w:numPr>
        <w:spacing w:line="360" w:lineRule="auto"/>
        <w:ind w:left="0" w:right="-1" w:firstLine="567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lastRenderedPageBreak/>
        <w:t xml:space="preserve"> ա</w:t>
      </w:r>
      <w:r w:rsidR="007407E2" w:rsidRPr="007407E2">
        <w:rPr>
          <w:rFonts w:ascii="GHEA Grapalat" w:hAnsi="GHEA Grapalat"/>
          <w:noProof/>
          <w:lang w:val="hy-AM"/>
        </w:rPr>
        <w:t xml:space="preserve">ռաջինի դեպքում հակակոռուպցիոն գնահատումը կազմում է իրավական ակտերի փորձաքննության մի մասը և իրականացվում է մեկ կամ մի քանի սուբյեկտների կողմից, որոնք չեն հանդիսանում կոռուպցիայի կանխարգելման մասնագիտացված սուբյեկտներ (Ռուսաստան): </w:t>
      </w:r>
    </w:p>
    <w:p w14:paraId="1F0DD106" w14:textId="006CB869" w:rsidR="00BD730F" w:rsidRPr="00F57655" w:rsidRDefault="00F57655" w:rsidP="00F57655">
      <w:pPr>
        <w:pStyle w:val="ListParagraph"/>
        <w:numPr>
          <w:ilvl w:val="0"/>
          <w:numId w:val="9"/>
        </w:numPr>
        <w:spacing w:line="360" w:lineRule="auto"/>
        <w:ind w:left="0" w:right="-1" w:firstLine="567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lang w:val="hy-AM"/>
        </w:rPr>
        <w:t xml:space="preserve"> ե</w:t>
      </w:r>
      <w:r w:rsidR="007407E2" w:rsidRPr="00F57655">
        <w:rPr>
          <w:rFonts w:ascii="GHEA Grapalat" w:hAnsi="GHEA Grapalat"/>
          <w:noProof/>
          <w:lang w:val="hy-AM"/>
        </w:rPr>
        <w:t>րկրորդ դեպքում այս գործընթացը կազմակերպվում է կոռուպցիայի կանխարգելման ոլորտում մասնագիտացված սուբյեկտների կողմից: Նման մոտեցում որդեգրել են այն պետությունները, որոնցում զարգացած է հակակոռուպցիոն ինստիտուցիոնալ համակարգը</w:t>
      </w:r>
      <w:r>
        <w:rPr>
          <w:rFonts w:ascii="GHEA Grapalat" w:hAnsi="GHEA Grapalat"/>
          <w:noProof/>
          <w:lang w:val="hy-AM"/>
        </w:rPr>
        <w:t>։</w:t>
      </w:r>
    </w:p>
    <w:p w14:paraId="09AD05E3" w14:textId="5B58C083" w:rsidR="00B23CE3" w:rsidRPr="00B23CE3" w:rsidRDefault="00B23CE3" w:rsidP="00D301EF">
      <w:pPr>
        <w:spacing w:line="360" w:lineRule="auto"/>
        <w:ind w:left="0" w:right="0"/>
        <w:rPr>
          <w:rFonts w:ascii="GHEA Grapalat" w:hAnsi="GHEA Grapalat"/>
          <w:lang w:val="hy-AM"/>
        </w:rPr>
      </w:pPr>
      <w:r w:rsidRPr="00B23CE3">
        <w:rPr>
          <w:rFonts w:ascii="GHEA Grapalat" w:hAnsi="GHEA Grapalat" w:cs="Sylfaen"/>
          <w:lang w:val="hy-AM"/>
        </w:rPr>
        <w:t>Նշվածի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համատեքստում</w:t>
      </w:r>
      <w:r w:rsidRPr="00B23CE3">
        <w:rPr>
          <w:rFonts w:ascii="GHEA Grapalat" w:hAnsi="GHEA Grapalat"/>
          <w:lang w:val="hy-AM"/>
        </w:rPr>
        <w:t xml:space="preserve"> </w:t>
      </w:r>
      <w:r w:rsidRPr="00D301EF">
        <w:rPr>
          <w:rFonts w:ascii="GHEA Grapalat" w:hAnsi="GHEA Grapalat" w:cs="Sylfaen"/>
          <w:lang w:val="hy-AM"/>
        </w:rPr>
        <w:t xml:space="preserve">անհրաժեշտություն է առաջացել </w:t>
      </w:r>
      <w:r w:rsidRPr="00B23CE3">
        <w:rPr>
          <w:rFonts w:ascii="GHEA Grapalat" w:hAnsi="GHEA Grapalat" w:cs="Sylfaen"/>
          <w:lang w:val="hy-AM"/>
        </w:rPr>
        <w:t>միջազգային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փորձի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հաշվառմամբ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ընտրել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իրավական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ակտերի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նախագծերի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փորձաքննության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կիրառելի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մոդելը</w:t>
      </w:r>
      <w:r>
        <w:rPr>
          <w:rFonts w:ascii="GHEA Grapalat" w:hAnsi="GHEA Grapalat" w:cs="Sylfaen"/>
          <w:lang w:val="hy-AM"/>
        </w:rPr>
        <w:t xml:space="preserve"> Հայաստանի Հանրապետության համար</w:t>
      </w:r>
      <w:r w:rsidRPr="00B23CE3">
        <w:rPr>
          <w:rFonts w:ascii="GHEA Grapalat" w:hAnsi="GHEA Grapalat"/>
          <w:lang w:val="hy-AM"/>
        </w:rPr>
        <w:t xml:space="preserve">: </w:t>
      </w:r>
      <w:r w:rsidRPr="00B23CE3">
        <w:rPr>
          <w:rFonts w:ascii="GHEA Grapalat" w:hAnsi="GHEA Grapalat" w:cs="Sylfaen"/>
          <w:lang w:val="hy-AM"/>
        </w:rPr>
        <w:t>Բացի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այդ</w:t>
      </w:r>
      <w:r w:rsidRPr="00B23CE3">
        <w:rPr>
          <w:rFonts w:ascii="GHEA Grapalat" w:hAnsi="GHEA Grapalat"/>
          <w:lang w:val="hy-AM"/>
        </w:rPr>
        <w:t xml:space="preserve">, </w:t>
      </w:r>
      <w:r w:rsidRPr="00B23CE3">
        <w:rPr>
          <w:rFonts w:ascii="GHEA Grapalat" w:hAnsi="GHEA Grapalat" w:cs="Sylfaen"/>
          <w:lang w:val="hy-AM"/>
        </w:rPr>
        <w:t>իրականացված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ուսումնասիրությունների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և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կիրառելի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մոդելի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հաշվառմամբ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կարևորվել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է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գործադիրի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կառուցակարգում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իրավասու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մարմնի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և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մեթոդաբանության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մշակման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հարցի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հստակեցումը</w:t>
      </w:r>
      <w:r w:rsidRPr="00B23CE3">
        <w:rPr>
          <w:rFonts w:ascii="GHEA Grapalat" w:hAnsi="GHEA Grapalat"/>
          <w:lang w:val="hy-AM"/>
        </w:rPr>
        <w:t xml:space="preserve">, </w:t>
      </w:r>
      <w:r w:rsidRPr="00B23CE3">
        <w:rPr>
          <w:rFonts w:ascii="GHEA Grapalat" w:hAnsi="GHEA Grapalat" w:cs="Sylfaen"/>
          <w:lang w:val="hy-AM"/>
        </w:rPr>
        <w:t>այն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հաշվառմամբ</w:t>
      </w:r>
      <w:r w:rsidRPr="00B23CE3">
        <w:rPr>
          <w:rFonts w:ascii="GHEA Grapalat" w:hAnsi="GHEA Grapalat"/>
          <w:lang w:val="hy-AM"/>
        </w:rPr>
        <w:t xml:space="preserve">, </w:t>
      </w:r>
      <w:r w:rsidRPr="00B23CE3">
        <w:rPr>
          <w:rFonts w:ascii="GHEA Grapalat" w:hAnsi="GHEA Grapalat" w:cs="Sylfaen"/>
          <w:lang w:val="hy-AM"/>
        </w:rPr>
        <w:t>որ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փորձաքննությունը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իրականացվի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մասնագիտացված</w:t>
      </w:r>
      <w:r w:rsidRPr="00B23CE3">
        <w:rPr>
          <w:rFonts w:ascii="GHEA Grapalat" w:hAnsi="GHEA Grapalat"/>
          <w:lang w:val="hy-AM"/>
        </w:rPr>
        <w:t xml:space="preserve"> </w:t>
      </w:r>
      <w:r w:rsidRPr="00B23CE3">
        <w:rPr>
          <w:rFonts w:ascii="GHEA Grapalat" w:hAnsi="GHEA Grapalat" w:cs="Sylfaen"/>
          <w:lang w:val="hy-AM"/>
        </w:rPr>
        <w:t>կերպով։</w:t>
      </w:r>
    </w:p>
    <w:p w14:paraId="2F46F76F" w14:textId="76DE477D" w:rsidR="00004F3F" w:rsidRPr="003F5AC1" w:rsidRDefault="00004F3F" w:rsidP="00766560">
      <w:pPr>
        <w:pStyle w:val="NormalWeb"/>
        <w:shd w:val="clear" w:color="auto" w:fill="FFFFFF"/>
        <w:spacing w:before="0" w:beforeAutospacing="0" w:after="0" w:afterAutospacing="0" w:line="360" w:lineRule="auto"/>
        <w:ind w:right="-1"/>
        <w:jc w:val="both"/>
        <w:rPr>
          <w:rFonts w:ascii="GHEA Grapalat" w:hAnsi="GHEA Grapalat"/>
          <w:color w:val="000000"/>
          <w:lang w:val="hy-AM"/>
        </w:rPr>
      </w:pPr>
    </w:p>
    <w:p w14:paraId="1E64390A" w14:textId="6F556FF4" w:rsidR="00004F3F" w:rsidRPr="003F5AC1" w:rsidRDefault="00107448" w:rsidP="00766560">
      <w:pPr>
        <w:spacing w:line="360" w:lineRule="auto"/>
        <w:ind w:left="0" w:right="-1"/>
        <w:rPr>
          <w:rFonts w:ascii="GHEA Grapalat" w:hAnsi="GHEA Grapalat" w:cs="Sylfaen"/>
          <w:b/>
          <w:bCs/>
          <w:lang w:val="hy-AM"/>
        </w:rPr>
      </w:pPr>
      <w:r w:rsidRPr="003F5AC1">
        <w:rPr>
          <w:rFonts w:ascii="GHEA Grapalat" w:hAnsi="GHEA Grapalat" w:cs="Sylfaen"/>
          <w:b/>
          <w:bCs/>
          <w:lang w:val="hy-AM"/>
        </w:rPr>
        <w:t>4</w:t>
      </w:r>
      <w:r w:rsidRPr="003F5AC1">
        <w:rPr>
          <w:rFonts w:ascii="Cambria Math" w:hAnsi="Cambria Math" w:cs="Cambria Math"/>
          <w:b/>
          <w:bCs/>
          <w:lang w:val="hy-AM"/>
        </w:rPr>
        <w:t>․</w:t>
      </w:r>
      <w:r w:rsidRPr="003F5AC1">
        <w:rPr>
          <w:rFonts w:ascii="GHEA Grapalat" w:hAnsi="GHEA Grapalat" w:cs="Sylfaen"/>
          <w:b/>
          <w:bCs/>
          <w:lang w:val="hy-AM"/>
        </w:rPr>
        <w:t xml:space="preserve"> </w:t>
      </w:r>
      <w:r w:rsidR="00004F3F" w:rsidRPr="003F5AC1">
        <w:rPr>
          <w:rFonts w:ascii="GHEA Grapalat" w:hAnsi="GHEA Grapalat" w:cs="Sylfaen"/>
          <w:b/>
          <w:bCs/>
          <w:lang w:val="hy-AM"/>
        </w:rPr>
        <w:t>Առաջարկվող</w:t>
      </w:r>
      <w:r w:rsidR="00004F3F" w:rsidRPr="003F5AC1">
        <w:rPr>
          <w:rFonts w:ascii="GHEA Grapalat" w:hAnsi="GHEA Grapalat"/>
          <w:b/>
          <w:bCs/>
          <w:lang w:val="hy-AM"/>
        </w:rPr>
        <w:t xml:space="preserve"> </w:t>
      </w:r>
      <w:r w:rsidR="00004F3F" w:rsidRPr="003F5AC1">
        <w:rPr>
          <w:rFonts w:ascii="GHEA Grapalat" w:hAnsi="GHEA Grapalat" w:cs="Sylfaen"/>
          <w:b/>
          <w:bCs/>
          <w:lang w:val="hy-AM"/>
        </w:rPr>
        <w:t>կարգավորման</w:t>
      </w:r>
      <w:r w:rsidR="00004F3F" w:rsidRPr="003F5AC1">
        <w:rPr>
          <w:rFonts w:ascii="GHEA Grapalat" w:hAnsi="GHEA Grapalat"/>
          <w:b/>
          <w:bCs/>
          <w:lang w:val="hy-AM"/>
        </w:rPr>
        <w:t xml:space="preserve"> </w:t>
      </w:r>
      <w:r w:rsidR="00004F3F" w:rsidRPr="003F5AC1">
        <w:rPr>
          <w:rFonts w:ascii="GHEA Grapalat" w:hAnsi="GHEA Grapalat" w:cs="Sylfaen"/>
          <w:b/>
          <w:bCs/>
          <w:lang w:val="hy-AM"/>
        </w:rPr>
        <w:t>բնույթը</w:t>
      </w:r>
      <w:r w:rsidRPr="003F5AC1">
        <w:rPr>
          <w:rFonts w:ascii="Cambria Math" w:hAnsi="Cambria Math" w:cs="Cambria Math"/>
          <w:b/>
          <w:bCs/>
          <w:lang w:val="hy-AM"/>
        </w:rPr>
        <w:t>․</w:t>
      </w:r>
    </w:p>
    <w:p w14:paraId="05ECFAD8" w14:textId="5CFE176E" w:rsidR="00004F3F" w:rsidRPr="00252820" w:rsidRDefault="00004F3F" w:rsidP="00766560">
      <w:pPr>
        <w:spacing w:line="360" w:lineRule="auto"/>
        <w:ind w:left="0" w:right="-1"/>
        <w:rPr>
          <w:rFonts w:ascii="GHEA Grapalat" w:hAnsi="GHEA Grapalat" w:cs="Sylfaen"/>
          <w:lang w:val="hy-AM"/>
        </w:rPr>
      </w:pPr>
      <w:r w:rsidRPr="00252820">
        <w:rPr>
          <w:rFonts w:ascii="GHEA Grapalat" w:hAnsi="GHEA Grapalat" w:cs="Sylfaen"/>
          <w:lang w:val="hy-AM"/>
        </w:rPr>
        <w:t>Նախագծով</w:t>
      </w:r>
      <w:r w:rsidRPr="00252820">
        <w:rPr>
          <w:rFonts w:ascii="GHEA Grapalat" w:hAnsi="GHEA Grapalat"/>
          <w:lang w:val="hy-AM"/>
        </w:rPr>
        <w:t xml:space="preserve"> </w:t>
      </w:r>
      <w:r w:rsidRPr="00252820">
        <w:rPr>
          <w:rFonts w:ascii="GHEA Grapalat" w:hAnsi="GHEA Grapalat" w:cs="Sylfaen"/>
          <w:lang w:val="hy-AM"/>
        </w:rPr>
        <w:t>առաջարկվում</w:t>
      </w:r>
      <w:r w:rsidRPr="00252820">
        <w:rPr>
          <w:rFonts w:ascii="GHEA Grapalat" w:hAnsi="GHEA Grapalat"/>
          <w:lang w:val="hy-AM"/>
        </w:rPr>
        <w:t xml:space="preserve"> </w:t>
      </w:r>
      <w:r w:rsidR="00757B12">
        <w:rPr>
          <w:rFonts w:ascii="GHEA Grapalat" w:hAnsi="GHEA Grapalat" w:cs="Sylfaen"/>
          <w:lang w:val="hy-AM"/>
        </w:rPr>
        <w:t xml:space="preserve">է </w:t>
      </w:r>
      <w:r w:rsidR="00222FB2">
        <w:rPr>
          <w:rFonts w:ascii="GHEA Grapalat" w:hAnsi="GHEA Grapalat" w:cs="Sylfaen"/>
          <w:lang w:val="hy-AM"/>
        </w:rPr>
        <w:t xml:space="preserve">համապատասխան ոլորտներում </w:t>
      </w:r>
      <w:r w:rsidR="00757B12">
        <w:rPr>
          <w:rFonts w:ascii="GHEA Grapalat" w:hAnsi="GHEA Grapalat" w:cs="Sylfaen"/>
          <w:lang w:val="hy-AM"/>
        </w:rPr>
        <w:t xml:space="preserve">ներդնել նորմատիվ իրավական ակտերի նախագծերի և </w:t>
      </w:r>
      <w:r w:rsidR="00463809" w:rsidRPr="00463809">
        <w:rPr>
          <w:rFonts w:ascii="GHEA Grapalat" w:hAnsi="GHEA Grapalat" w:cs="Sylfaen"/>
          <w:bCs/>
          <w:lang w:val="hy-AM"/>
        </w:rPr>
        <w:t>դրանց հիմքում ընկած կամ դրանց հետ փոխկապակցված իրավական  ակտեր</w:t>
      </w:r>
      <w:r w:rsidR="00270F68">
        <w:rPr>
          <w:rFonts w:ascii="GHEA Grapalat" w:hAnsi="GHEA Grapalat" w:cs="Sylfaen"/>
          <w:bCs/>
          <w:lang w:val="hy-AM"/>
        </w:rPr>
        <w:t xml:space="preserve">ի հակակոռուպցիոն փորձաքննության իրականացման </w:t>
      </w:r>
      <w:r w:rsidR="003F5AC1">
        <w:rPr>
          <w:rFonts w:ascii="GHEA Grapalat" w:hAnsi="GHEA Grapalat" w:cs="Sylfaen"/>
          <w:bCs/>
          <w:lang w:val="hy-AM"/>
        </w:rPr>
        <w:t>կառուցակարգ</w:t>
      </w:r>
      <w:r w:rsidR="00270F68">
        <w:rPr>
          <w:rFonts w:ascii="GHEA Grapalat" w:hAnsi="GHEA Grapalat" w:cs="Sylfaen"/>
          <w:bCs/>
          <w:lang w:val="hy-AM"/>
        </w:rPr>
        <w:t>: Առաջարկվում է փորձաքննության իրականացման կարգը և մեթոդաբանությունը սահմանել ենթաօրենսդրական իրավական ակտով:</w:t>
      </w:r>
    </w:p>
    <w:p w14:paraId="52DAEE21" w14:textId="4D5ECCD3" w:rsidR="00252820" w:rsidRPr="00107448" w:rsidRDefault="00107448" w:rsidP="003F5AC1">
      <w:pPr>
        <w:pStyle w:val="Heading1"/>
        <w:tabs>
          <w:tab w:val="left" w:pos="709"/>
          <w:tab w:val="left" w:pos="993"/>
        </w:tabs>
        <w:spacing w:after="0" w:line="360" w:lineRule="auto"/>
        <w:ind w:left="0" w:right="-1"/>
        <w:contextualSpacing/>
        <w:rPr>
          <w:rFonts w:ascii="Cambria Math" w:eastAsia="Cambria Math" w:hAnsi="Cambria Math" w:cs="Cambria Math"/>
          <w:b/>
          <w:color w:val="000000"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noProof/>
          <w:color w:val="auto"/>
          <w:sz w:val="24"/>
          <w:szCs w:val="24"/>
          <w:lang w:val="hy-AM"/>
        </w:rPr>
        <w:t>5</w:t>
      </w:r>
      <w:r w:rsidR="00252820" w:rsidRPr="00252820">
        <w:rPr>
          <w:rFonts w:ascii="Cambria Math" w:hAnsi="Cambria Math"/>
          <w:b/>
          <w:noProof/>
          <w:color w:val="auto"/>
          <w:sz w:val="24"/>
          <w:szCs w:val="24"/>
          <w:lang w:val="hy-AM"/>
        </w:rPr>
        <w:t>․</w:t>
      </w:r>
      <w:r w:rsidR="00252820">
        <w:rPr>
          <w:rFonts w:ascii="Cambria Math" w:hAnsi="Cambria Math"/>
          <w:b/>
          <w:noProof/>
          <w:sz w:val="24"/>
          <w:szCs w:val="24"/>
          <w:lang w:val="hy-AM"/>
        </w:rPr>
        <w:t xml:space="preserve"> </w:t>
      </w:r>
      <w:r w:rsidR="00252820" w:rsidRPr="0015006B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Հայաստանի Հանրապետության հակակոռուպցիոն ռազմավարությունը և դրանից բխող 2023-2026 թվականների գործողությունների ծրագիր</w:t>
      </w:r>
      <w:r w:rsidR="00252820" w:rsidRPr="0015006B">
        <w:rPr>
          <w:rFonts w:ascii="Cambria Math" w:eastAsia="Cambria Math" w:hAnsi="Cambria Math" w:cs="Cambria Math"/>
          <w:b/>
          <w:color w:val="000000"/>
          <w:sz w:val="24"/>
          <w:szCs w:val="24"/>
          <w:lang w:val="hy-AM"/>
        </w:rPr>
        <w:t>․</w:t>
      </w:r>
    </w:p>
    <w:p w14:paraId="25B78F46" w14:textId="7715CE91" w:rsidR="0015006B" w:rsidRDefault="004261CC" w:rsidP="0065670E">
      <w:pPr>
        <w:spacing w:line="360" w:lineRule="auto"/>
        <w:ind w:left="0" w:right="119"/>
        <w:contextualSpacing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 xml:space="preserve">Նախագծի ընդունումը բխում է </w:t>
      </w:r>
      <w:r w:rsidR="00252820" w:rsidRPr="006063DE">
        <w:rPr>
          <w:rFonts w:ascii="GHEA Grapalat" w:eastAsia="GHEA Grapalat" w:hAnsi="GHEA Grapalat" w:cs="GHEA Grapalat"/>
          <w:color w:val="000000"/>
          <w:lang w:val="hy-AM"/>
        </w:rPr>
        <w:t xml:space="preserve">«Հայաստանի Հանրապետության հակակոռուպցիոն ռազմավարությունը և դրանից բխող 2023-2026 թվականների գործողությունների ծրագիրը հաստատելու մասին» </w:t>
      </w:r>
      <w:r>
        <w:rPr>
          <w:rFonts w:ascii="GHEA Grapalat" w:eastAsia="GHEA Grapalat" w:hAnsi="GHEA Grapalat" w:cs="GHEA Grapalat"/>
          <w:color w:val="000000"/>
          <w:lang w:val="hy-AM"/>
        </w:rPr>
        <w:t>Կ</w:t>
      </w:r>
      <w:r w:rsidR="00252820" w:rsidRPr="006063DE">
        <w:rPr>
          <w:rFonts w:ascii="GHEA Grapalat" w:eastAsia="GHEA Grapalat" w:hAnsi="GHEA Grapalat" w:cs="GHEA Grapalat"/>
          <w:color w:val="000000"/>
          <w:lang w:val="hy-AM"/>
        </w:rPr>
        <w:t>առավարության 2023 թվականի հոկտեմբերի 26-ի</w:t>
      </w:r>
      <w:r w:rsidR="00B6752E">
        <w:rPr>
          <w:rFonts w:ascii="GHEA Grapalat" w:eastAsia="GHEA Grapalat" w:hAnsi="GHEA Grapalat" w:cs="GHEA Grapalat"/>
          <w:color w:val="000000"/>
          <w:lang w:val="hy-AM"/>
        </w:rPr>
        <w:t xml:space="preserve"> N 1871-</w:t>
      </w:r>
      <w:r w:rsidR="00252820" w:rsidRPr="006063DE">
        <w:rPr>
          <w:rFonts w:ascii="GHEA Grapalat" w:eastAsia="GHEA Grapalat" w:hAnsi="GHEA Grapalat" w:cs="GHEA Grapalat"/>
          <w:color w:val="000000"/>
          <w:lang w:val="hy-AM"/>
        </w:rPr>
        <w:t xml:space="preserve">Լ որոշմամբ հաստատված </w:t>
      </w:r>
      <w:r w:rsidR="00B6752E" w:rsidRPr="006063DE">
        <w:rPr>
          <w:rFonts w:ascii="GHEA Grapalat" w:eastAsia="GHEA Grapalat" w:hAnsi="GHEA Grapalat" w:cs="GHEA Grapalat"/>
          <w:color w:val="000000"/>
          <w:lang w:val="hy-AM"/>
        </w:rPr>
        <w:t xml:space="preserve">2-րդ հավելվածի </w:t>
      </w:r>
      <w:r w:rsidR="00252820" w:rsidRPr="006063DE">
        <w:rPr>
          <w:rFonts w:ascii="GHEA Grapalat" w:eastAsia="GHEA Grapalat" w:hAnsi="GHEA Grapalat" w:cs="GHEA Grapalat"/>
          <w:color w:val="000000"/>
          <w:lang w:val="hy-AM"/>
        </w:rPr>
        <w:t>գործողությունների ծրագրի 1</w:t>
      </w:r>
      <w:r w:rsidR="00252820" w:rsidRPr="006063DE">
        <w:rPr>
          <w:rFonts w:ascii="Cambria Math" w:eastAsia="Cambria Math" w:hAnsi="Cambria Math" w:cs="Cambria Math"/>
          <w:color w:val="000000"/>
          <w:lang w:val="hy-AM"/>
        </w:rPr>
        <w:t>․</w:t>
      </w:r>
      <w:bookmarkStart w:id="0" w:name="_GoBack"/>
      <w:bookmarkEnd w:id="0"/>
      <w:r w:rsidR="00252820">
        <w:rPr>
          <w:rFonts w:ascii="GHEA Grapalat" w:eastAsia="GHEA Grapalat" w:hAnsi="GHEA Grapalat" w:cs="GHEA Grapalat"/>
          <w:color w:val="000000"/>
          <w:lang w:val="hy-AM"/>
        </w:rPr>
        <w:t>7</w:t>
      </w:r>
      <w:r w:rsidR="00252820" w:rsidRPr="006063DE">
        <w:rPr>
          <w:rFonts w:ascii="GHEA Grapalat" w:eastAsia="GHEA Grapalat" w:hAnsi="GHEA Grapalat" w:cs="GHEA Grapalat"/>
          <w:color w:val="000000"/>
          <w:lang w:val="hy-AM"/>
        </w:rPr>
        <w:t xml:space="preserve">-րդ </w:t>
      </w:r>
      <w:r w:rsidR="00252820">
        <w:rPr>
          <w:rFonts w:ascii="GHEA Grapalat" w:eastAsia="GHEA Grapalat" w:hAnsi="GHEA Grapalat" w:cs="GHEA Grapalat"/>
          <w:color w:val="000000"/>
          <w:lang w:val="hy-AM"/>
        </w:rPr>
        <w:t>գործողության</w:t>
      </w:r>
      <w:r w:rsidR="00252820" w:rsidRPr="006063DE">
        <w:rPr>
          <w:rFonts w:ascii="GHEA Grapalat" w:eastAsia="GHEA Grapalat" w:hAnsi="GHEA Grapalat" w:cs="GHEA Grapalat"/>
          <w:color w:val="000000"/>
          <w:lang w:val="hy-AM"/>
        </w:rPr>
        <w:t xml:space="preserve"> պահանջներից:</w:t>
      </w:r>
    </w:p>
    <w:p w14:paraId="343EFDE5" w14:textId="77777777" w:rsidR="0065670E" w:rsidRPr="0015006B" w:rsidRDefault="0065670E" w:rsidP="0065670E">
      <w:pPr>
        <w:spacing w:line="360" w:lineRule="auto"/>
        <w:ind w:left="0" w:right="119"/>
        <w:contextualSpacing/>
        <w:rPr>
          <w:rFonts w:ascii="GHEA Grapalat" w:eastAsia="GHEA Grapalat" w:hAnsi="GHEA Grapalat" w:cs="GHEA Grapalat"/>
          <w:color w:val="000000"/>
          <w:lang w:val="hy-AM"/>
        </w:rPr>
      </w:pPr>
    </w:p>
    <w:p w14:paraId="43263E40" w14:textId="092BAE3F" w:rsidR="001C4782" w:rsidRPr="00BD730F" w:rsidRDefault="00107448" w:rsidP="00B936E2">
      <w:pPr>
        <w:spacing w:line="360" w:lineRule="auto"/>
        <w:ind w:left="0" w:right="-1"/>
        <w:rPr>
          <w:rFonts w:ascii="GHEA Grapalat" w:eastAsia="GHEA Grapalat" w:hAnsi="GHEA Grapalat" w:cs="GHEA Grapalat"/>
          <w:b/>
          <w:noProof/>
          <w:lang w:val="hy-AM"/>
        </w:rPr>
      </w:pPr>
      <w:r>
        <w:rPr>
          <w:rFonts w:ascii="GHEA Grapalat" w:eastAsia="GHEA Grapalat" w:hAnsi="GHEA Grapalat" w:cs="GHEA Grapalat"/>
          <w:b/>
          <w:noProof/>
          <w:lang w:val="hy-AM"/>
        </w:rPr>
        <w:t>6</w:t>
      </w:r>
      <w:r w:rsidR="001C4782" w:rsidRPr="00BD730F">
        <w:rPr>
          <w:rFonts w:ascii="GHEA Grapalat" w:eastAsia="GHEA Grapalat" w:hAnsi="GHEA Grapalat" w:cs="GHEA Grapalat"/>
          <w:b/>
          <w:noProof/>
          <w:lang w:val="hy-AM"/>
        </w:rPr>
        <w:t>.Պետական բյուջեի եկամուտներում և ծախսերում սպասվելիք փոփոխությունների վերաբերյալ.</w:t>
      </w:r>
    </w:p>
    <w:p w14:paraId="3FA6160B" w14:textId="3952CAEA" w:rsidR="001C4782" w:rsidRDefault="001C4782" w:rsidP="0015006B">
      <w:pPr>
        <w:spacing w:line="360" w:lineRule="auto"/>
        <w:ind w:left="0" w:right="-1"/>
        <w:rPr>
          <w:rFonts w:ascii="GHEA Grapalat" w:eastAsia="GHEA Grapalat" w:hAnsi="GHEA Grapalat" w:cs="GHEA Grapalat"/>
          <w:noProof/>
          <w:lang w:val="hy-AM"/>
        </w:rPr>
      </w:pPr>
      <w:r w:rsidRPr="00BD730F">
        <w:rPr>
          <w:rFonts w:ascii="GHEA Grapalat" w:eastAsia="GHEA Grapalat" w:hAnsi="GHEA Grapalat" w:cs="GHEA Grapalat"/>
          <w:noProof/>
          <w:lang w:val="hy-AM"/>
        </w:rPr>
        <w:t xml:space="preserve">Նախագծի ընդունման արդյունքում </w:t>
      </w:r>
      <w:r w:rsidR="005E1680">
        <w:rPr>
          <w:rFonts w:ascii="GHEA Grapalat" w:eastAsia="GHEA Grapalat" w:hAnsi="GHEA Grapalat" w:cs="GHEA Grapalat"/>
          <w:noProof/>
          <w:lang w:val="hy-AM"/>
        </w:rPr>
        <w:t>ակնկալվում</w:t>
      </w:r>
      <w:r w:rsidRPr="00BD730F">
        <w:rPr>
          <w:rFonts w:ascii="GHEA Grapalat" w:eastAsia="GHEA Grapalat" w:hAnsi="GHEA Grapalat" w:cs="GHEA Grapalat"/>
          <w:noProof/>
          <w:lang w:val="hy-AM"/>
        </w:rPr>
        <w:t xml:space="preserve"> է բյուջեի ծախսերում ավելացում՝ պայմանավորված Արդարադատության </w:t>
      </w:r>
      <w:r w:rsidR="0015006B">
        <w:rPr>
          <w:rFonts w:ascii="GHEA Grapalat" w:eastAsia="GHEA Grapalat" w:hAnsi="GHEA Grapalat" w:cs="GHEA Grapalat"/>
          <w:noProof/>
          <w:lang w:val="hy-AM"/>
        </w:rPr>
        <w:t>նախարարությունում համապատասխան ստորաբաժանման ձևավորման հանգամանքով:</w:t>
      </w:r>
    </w:p>
    <w:p w14:paraId="383F3672" w14:textId="6F9F1514" w:rsidR="0015006B" w:rsidRDefault="0015006B" w:rsidP="0015006B">
      <w:pPr>
        <w:spacing w:line="360" w:lineRule="auto"/>
        <w:ind w:left="0" w:right="-1"/>
        <w:rPr>
          <w:rFonts w:ascii="GHEA Grapalat" w:eastAsia="GHEA Grapalat" w:hAnsi="GHEA Grapalat" w:cs="GHEA Grapalat"/>
          <w:noProof/>
          <w:lang w:val="hy-AM"/>
        </w:rPr>
      </w:pPr>
    </w:p>
    <w:p w14:paraId="44F886C4" w14:textId="77777777" w:rsidR="0065670E" w:rsidRPr="0015006B" w:rsidRDefault="0065670E" w:rsidP="0015006B">
      <w:pPr>
        <w:spacing w:line="360" w:lineRule="auto"/>
        <w:ind w:left="0" w:right="-1"/>
        <w:rPr>
          <w:rFonts w:ascii="GHEA Grapalat" w:eastAsia="GHEA Grapalat" w:hAnsi="GHEA Grapalat" w:cs="GHEA Grapalat"/>
          <w:noProof/>
          <w:lang w:val="hy-AM"/>
        </w:rPr>
      </w:pPr>
    </w:p>
    <w:p w14:paraId="018ABECE" w14:textId="3602E621" w:rsidR="001B3A98" w:rsidRPr="00D14AF7" w:rsidRDefault="00107448" w:rsidP="0050794B">
      <w:pPr>
        <w:spacing w:line="360" w:lineRule="auto"/>
        <w:ind w:left="0"/>
        <w:rPr>
          <w:rFonts w:ascii="GHEA Grapalat" w:eastAsia="GHEA Grapalat" w:hAnsi="GHEA Grapalat" w:cs="GHEA Grapalat"/>
          <w:b/>
          <w:noProof/>
          <w:lang w:val="hy-AM"/>
        </w:rPr>
      </w:pPr>
      <w:r>
        <w:rPr>
          <w:rFonts w:ascii="GHEA Grapalat" w:eastAsia="GHEA Grapalat" w:hAnsi="GHEA Grapalat" w:cs="GHEA Grapalat"/>
          <w:b/>
          <w:noProof/>
          <w:lang w:val="hy-AM"/>
        </w:rPr>
        <w:t>7</w:t>
      </w:r>
      <w:r w:rsidR="001B3A98" w:rsidRPr="00D14AF7">
        <w:rPr>
          <w:rFonts w:ascii="Cambria Math" w:eastAsia="Cambria Math" w:hAnsi="Cambria Math" w:cs="Cambria Math"/>
          <w:b/>
          <w:noProof/>
          <w:lang w:val="hy-AM"/>
        </w:rPr>
        <w:t>․</w:t>
      </w:r>
      <w:r w:rsidR="001B3A98" w:rsidRPr="00D14AF7">
        <w:rPr>
          <w:rFonts w:ascii="GHEA Grapalat" w:eastAsia="GHEA Grapalat" w:hAnsi="GHEA Grapalat" w:cs="GHEA Grapalat"/>
          <w:b/>
          <w:noProof/>
          <w:lang w:val="hy-AM"/>
        </w:rPr>
        <w:t xml:space="preserve"> Նախագծի մշակման գործընթացում ներգրավված ինստիտուտները և անձինք</w:t>
      </w:r>
      <w:r w:rsidR="001B3A98" w:rsidRPr="00D14AF7">
        <w:rPr>
          <w:rFonts w:ascii="Cambria Math" w:eastAsia="Cambria Math" w:hAnsi="Cambria Math" w:cs="Cambria Math"/>
          <w:b/>
          <w:noProof/>
          <w:lang w:val="hy-AM"/>
        </w:rPr>
        <w:t>․</w:t>
      </w:r>
    </w:p>
    <w:p w14:paraId="42C69012" w14:textId="0A932E9B" w:rsidR="001B3A98" w:rsidRPr="00D14AF7" w:rsidRDefault="001B3A98" w:rsidP="0050794B">
      <w:pPr>
        <w:spacing w:line="360" w:lineRule="auto"/>
        <w:ind w:left="0"/>
        <w:rPr>
          <w:rFonts w:ascii="GHEA Grapalat" w:eastAsia="GHEA Grapalat" w:hAnsi="GHEA Grapalat" w:cs="GHEA Grapalat"/>
          <w:noProof/>
          <w:lang w:val="hy-AM"/>
        </w:rPr>
      </w:pPr>
      <w:r w:rsidRPr="008E4E65">
        <w:rPr>
          <w:rFonts w:ascii="GHEA Grapalat" w:eastAsia="GHEA Grapalat" w:hAnsi="GHEA Grapalat" w:cs="GHEA Grapalat"/>
          <w:noProof/>
          <w:lang w:val="hy-AM"/>
        </w:rPr>
        <w:t>Նախագիծը մշակվել է</w:t>
      </w:r>
      <w:r w:rsidR="00107448">
        <w:rPr>
          <w:rFonts w:ascii="GHEA Grapalat" w:eastAsia="GHEA Grapalat" w:hAnsi="GHEA Grapalat" w:cs="GHEA Grapalat"/>
          <w:noProof/>
          <w:lang w:val="hy-AM"/>
        </w:rPr>
        <w:t xml:space="preserve"> Արդարադատության նախարարության </w:t>
      </w:r>
      <w:r w:rsidRPr="008E4E65">
        <w:rPr>
          <w:rFonts w:ascii="GHEA Grapalat" w:eastAsia="GHEA Grapalat" w:hAnsi="GHEA Grapalat" w:cs="GHEA Grapalat"/>
          <w:noProof/>
          <w:lang w:val="hy-AM"/>
        </w:rPr>
        <w:t>կողմից։</w:t>
      </w:r>
    </w:p>
    <w:p w14:paraId="7D069B8F" w14:textId="07EC52FE" w:rsidR="001B3A98" w:rsidRPr="00252820" w:rsidRDefault="001B3A98" w:rsidP="00B936E2">
      <w:pPr>
        <w:spacing w:line="360" w:lineRule="auto"/>
        <w:ind w:left="0" w:right="-1" w:firstLine="0"/>
        <w:rPr>
          <w:rFonts w:ascii="GHEA Grapalat" w:hAnsi="GHEA Grapalat"/>
          <w:b/>
          <w:bCs/>
          <w:lang w:val="hy-AM"/>
        </w:rPr>
      </w:pPr>
    </w:p>
    <w:p w14:paraId="50FA8B9F" w14:textId="1D32E5CC" w:rsidR="00004F3F" w:rsidRPr="0012149B" w:rsidRDefault="001C3F9B" w:rsidP="00766560">
      <w:pPr>
        <w:spacing w:line="360" w:lineRule="auto"/>
        <w:ind w:left="0" w:right="-1"/>
        <w:rPr>
          <w:rFonts w:ascii="Cambria Math" w:hAnsi="Cambria Math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8</w:t>
      </w:r>
      <w:r w:rsidR="0012149B">
        <w:rPr>
          <w:rFonts w:ascii="Cambria Math" w:hAnsi="Cambria Math" w:cs="Sylfaen"/>
          <w:b/>
          <w:bCs/>
          <w:lang w:val="hy-AM"/>
        </w:rPr>
        <w:t xml:space="preserve">․ </w:t>
      </w:r>
      <w:r w:rsidR="00004F3F" w:rsidRPr="00252820">
        <w:rPr>
          <w:rFonts w:ascii="GHEA Grapalat" w:hAnsi="GHEA Grapalat" w:cs="Sylfaen"/>
          <w:b/>
          <w:bCs/>
          <w:lang w:val="hy-AM"/>
        </w:rPr>
        <w:t>Ակնկալվող</w:t>
      </w:r>
      <w:r w:rsidR="00004F3F" w:rsidRPr="00252820">
        <w:rPr>
          <w:rFonts w:ascii="GHEA Grapalat" w:hAnsi="GHEA Grapalat"/>
          <w:b/>
          <w:bCs/>
          <w:lang w:val="hy-AM"/>
        </w:rPr>
        <w:t xml:space="preserve"> </w:t>
      </w:r>
      <w:r w:rsidR="00004F3F" w:rsidRPr="00252820">
        <w:rPr>
          <w:rFonts w:ascii="GHEA Grapalat" w:hAnsi="GHEA Grapalat" w:cs="Sylfaen"/>
          <w:b/>
          <w:bCs/>
          <w:lang w:val="hy-AM"/>
        </w:rPr>
        <w:t>արդյունքը</w:t>
      </w:r>
      <w:r w:rsidR="0012149B">
        <w:rPr>
          <w:rFonts w:ascii="Cambria Math" w:hAnsi="Cambria Math" w:cs="Sylfaen"/>
          <w:b/>
          <w:bCs/>
          <w:lang w:val="hy-AM"/>
        </w:rPr>
        <w:t>․</w:t>
      </w:r>
    </w:p>
    <w:p w14:paraId="54B942E9" w14:textId="4350893B" w:rsidR="00113DAA" w:rsidRPr="00252820" w:rsidRDefault="004B67D2" w:rsidP="00113DAA">
      <w:pPr>
        <w:spacing w:line="360" w:lineRule="auto"/>
        <w:ind w:left="0" w:right="-1"/>
        <w:rPr>
          <w:rFonts w:ascii="GHEA Grapalat" w:hAnsi="GHEA Grapalat"/>
          <w:lang w:val="hy-AM"/>
        </w:rPr>
      </w:pPr>
      <w:r w:rsidRPr="00D14AF7">
        <w:rPr>
          <w:rFonts w:ascii="GHEA Grapalat" w:eastAsia="GHEA Grapalat" w:hAnsi="GHEA Grapalat" w:cs="GHEA Grapalat"/>
          <w:noProof/>
          <w:lang w:val="hy-AM"/>
        </w:rPr>
        <w:t xml:space="preserve">Նախագծի ընդունման արդյունքում ակնկալվում է </w:t>
      </w:r>
      <w:r>
        <w:rPr>
          <w:rFonts w:ascii="GHEA Grapalat" w:eastAsia="GHEA Grapalat" w:hAnsi="GHEA Grapalat" w:cs="GHEA Grapalat"/>
          <w:noProof/>
          <w:lang w:val="hy-AM"/>
        </w:rPr>
        <w:t>ներդնել հակակոռուպցիոն փորձաքննության համակարգը, որը հնարավորություն կտա</w:t>
      </w:r>
      <w:r w:rsidR="0050794B">
        <w:rPr>
          <w:rFonts w:ascii="GHEA Grapalat" w:eastAsia="GHEA Grapalat" w:hAnsi="GHEA Grapalat" w:cs="GHEA Grapalat"/>
          <w:noProof/>
          <w:lang w:val="hy-AM"/>
        </w:rPr>
        <w:t xml:space="preserve"> համապատասխան ոլորտներում</w:t>
      </w:r>
      <w:r>
        <w:rPr>
          <w:rFonts w:ascii="GHEA Grapalat" w:eastAsia="GHEA Grapalat" w:hAnsi="GHEA Grapalat" w:cs="GHEA Grapalat"/>
          <w:noProof/>
          <w:lang w:val="hy-AM"/>
        </w:rPr>
        <w:t xml:space="preserve"> նախագծերի մշակման վաղ փուլում բացահայտել և գնահատել կոռուպցիոն ռիսկերը, </w:t>
      </w:r>
      <w:r w:rsidR="00004F3F" w:rsidRPr="00252820">
        <w:rPr>
          <w:rFonts w:ascii="GHEA Grapalat" w:hAnsi="GHEA Grapalat" w:cs="Sylfaen"/>
          <w:lang w:val="hy-AM"/>
        </w:rPr>
        <w:t>ինչի</w:t>
      </w:r>
      <w:r w:rsidR="00004F3F" w:rsidRPr="00252820">
        <w:rPr>
          <w:rFonts w:ascii="GHEA Grapalat" w:hAnsi="GHEA Grapalat"/>
          <w:lang w:val="hy-AM"/>
        </w:rPr>
        <w:t xml:space="preserve"> </w:t>
      </w:r>
      <w:r w:rsidR="00004F3F" w:rsidRPr="00252820">
        <w:rPr>
          <w:rFonts w:ascii="GHEA Grapalat" w:hAnsi="GHEA Grapalat" w:cs="Sylfaen"/>
          <w:lang w:val="hy-AM"/>
        </w:rPr>
        <w:t>արդյունքում</w:t>
      </w:r>
      <w:r w:rsidR="00004F3F" w:rsidRPr="00252820">
        <w:rPr>
          <w:rFonts w:ascii="GHEA Grapalat" w:hAnsi="GHEA Grapalat"/>
          <w:lang w:val="hy-AM"/>
        </w:rPr>
        <w:t xml:space="preserve"> </w:t>
      </w:r>
      <w:r w:rsidR="0012149B">
        <w:rPr>
          <w:rStyle w:val="Emphasis"/>
          <w:rFonts w:ascii="GHEA Grapalat" w:hAnsi="GHEA Grapalat"/>
          <w:bCs/>
          <w:i w:val="0"/>
          <w:iCs w:val="0"/>
          <w:color w:val="000000"/>
          <w:shd w:val="clear" w:color="auto" w:fill="FFFFFF"/>
          <w:lang w:val="hy-AM"/>
        </w:rPr>
        <w:t>կ</w:t>
      </w:r>
      <w:r w:rsidR="0012149B" w:rsidRPr="00252820">
        <w:rPr>
          <w:rStyle w:val="Emphasis"/>
          <w:rFonts w:ascii="GHEA Grapalat" w:hAnsi="GHEA Grapalat" w:cs="Sylfaen"/>
          <w:bCs/>
          <w:i w:val="0"/>
          <w:iCs w:val="0"/>
          <w:color w:val="000000"/>
          <w:shd w:val="clear" w:color="auto" w:fill="FFFFFF"/>
          <w:lang w:val="hy-AM"/>
        </w:rPr>
        <w:t>նվազեն</w:t>
      </w:r>
      <w:r w:rsidR="0012149B" w:rsidRPr="00252820">
        <w:rPr>
          <w:rFonts w:ascii="GHEA Grapalat" w:hAnsi="GHEA Grapalat" w:cs="Sylfaen"/>
          <w:lang w:val="hy-AM"/>
        </w:rPr>
        <w:t xml:space="preserve"> </w:t>
      </w:r>
      <w:r w:rsidR="0012149B" w:rsidRPr="00113DAA">
        <w:rPr>
          <w:rStyle w:val="Emphasis"/>
          <w:rFonts w:ascii="GHEA Grapalat" w:hAnsi="GHEA Grapalat" w:cs="Sylfaen"/>
          <w:bCs/>
          <w:i w:val="0"/>
          <w:iCs w:val="0"/>
          <w:color w:val="000000"/>
          <w:shd w:val="clear" w:color="auto" w:fill="FFFFFF"/>
          <w:lang w:val="hy-AM"/>
        </w:rPr>
        <w:t>կոռուպցիոն</w:t>
      </w:r>
      <w:r w:rsidR="0012149B" w:rsidRPr="00113DAA">
        <w:rPr>
          <w:rStyle w:val="Emphasis"/>
          <w:rFonts w:ascii="GHEA Grapalat" w:hAnsi="GHEA Grapalat"/>
          <w:bCs/>
          <w:i w:val="0"/>
          <w:iCs w:val="0"/>
          <w:color w:val="000000"/>
          <w:shd w:val="clear" w:color="auto" w:fill="FFFFFF"/>
          <w:lang w:val="hy-AM"/>
        </w:rPr>
        <w:t xml:space="preserve"> </w:t>
      </w:r>
      <w:r w:rsidR="0012149B" w:rsidRPr="00113DAA">
        <w:rPr>
          <w:rStyle w:val="Emphasis"/>
          <w:rFonts w:ascii="GHEA Grapalat" w:hAnsi="GHEA Grapalat" w:cs="Sylfaen"/>
          <w:bCs/>
          <w:i w:val="0"/>
          <w:iCs w:val="0"/>
          <w:color w:val="000000"/>
          <w:shd w:val="clear" w:color="auto" w:fill="FFFFFF"/>
          <w:lang w:val="hy-AM"/>
        </w:rPr>
        <w:t>ռիսկերը</w:t>
      </w:r>
      <w:r w:rsidR="0012149B">
        <w:rPr>
          <w:rStyle w:val="Emphasis"/>
          <w:rFonts w:ascii="GHEA Grapalat" w:hAnsi="GHEA Grapalat" w:cs="Sylfaen"/>
          <w:bCs/>
          <w:i w:val="0"/>
          <w:iCs w:val="0"/>
          <w:color w:val="000000"/>
          <w:shd w:val="clear" w:color="auto" w:fill="FFFFFF"/>
          <w:lang w:val="hy-AM"/>
        </w:rPr>
        <w:t xml:space="preserve"> </w:t>
      </w:r>
      <w:r w:rsidR="0012149B" w:rsidRPr="00252820">
        <w:rPr>
          <w:rStyle w:val="Emphasis"/>
          <w:rFonts w:ascii="GHEA Grapalat" w:hAnsi="GHEA Grapalat"/>
          <w:bCs/>
          <w:i w:val="0"/>
          <w:iCs w:val="0"/>
          <w:color w:val="000000"/>
          <w:shd w:val="clear" w:color="auto" w:fill="FFFFFF"/>
          <w:lang w:val="hy-AM"/>
        </w:rPr>
        <w:t xml:space="preserve"> </w:t>
      </w:r>
      <w:r w:rsidR="00113DAA" w:rsidRPr="00252820">
        <w:rPr>
          <w:rFonts w:ascii="GHEA Grapalat" w:hAnsi="GHEA Grapalat" w:cs="Sylfaen"/>
          <w:lang w:val="hy-AM"/>
        </w:rPr>
        <w:t>և</w:t>
      </w:r>
      <w:r w:rsidR="00113DAA" w:rsidRPr="00252820">
        <w:rPr>
          <w:rFonts w:ascii="GHEA Grapalat" w:hAnsi="GHEA Grapalat"/>
          <w:lang w:val="hy-AM"/>
        </w:rPr>
        <w:t xml:space="preserve"> </w:t>
      </w:r>
      <w:r w:rsidR="00113DAA">
        <w:rPr>
          <w:rFonts w:ascii="GHEA Grapalat" w:hAnsi="GHEA Grapalat"/>
          <w:lang w:val="hy-AM"/>
        </w:rPr>
        <w:t>կ</w:t>
      </w:r>
      <w:r w:rsidR="00113DAA">
        <w:rPr>
          <w:rFonts w:ascii="GHEA Grapalat" w:hAnsi="GHEA Grapalat" w:cs="Sylfaen"/>
          <w:lang w:val="hy-AM"/>
        </w:rPr>
        <w:t>վերանան</w:t>
      </w:r>
      <w:r w:rsidR="00113DAA" w:rsidRPr="00252820">
        <w:rPr>
          <w:rFonts w:ascii="GHEA Grapalat" w:hAnsi="GHEA Grapalat"/>
          <w:lang w:val="hy-AM"/>
        </w:rPr>
        <w:t xml:space="preserve"> </w:t>
      </w:r>
      <w:r w:rsidR="00113DAA" w:rsidRPr="00252820">
        <w:rPr>
          <w:rFonts w:ascii="GHEA Grapalat" w:hAnsi="GHEA Grapalat" w:cs="Sylfaen"/>
          <w:lang w:val="hy-AM"/>
        </w:rPr>
        <w:t>դրանց</w:t>
      </w:r>
      <w:r w:rsidR="00113DAA" w:rsidRPr="00252820">
        <w:rPr>
          <w:rFonts w:ascii="GHEA Grapalat" w:hAnsi="GHEA Grapalat"/>
          <w:lang w:val="hy-AM"/>
        </w:rPr>
        <w:t xml:space="preserve"> </w:t>
      </w:r>
      <w:r w:rsidR="00113DAA" w:rsidRPr="00252820">
        <w:rPr>
          <w:rFonts w:ascii="GHEA Grapalat" w:hAnsi="GHEA Grapalat" w:cs="Sylfaen"/>
          <w:lang w:val="hy-AM"/>
        </w:rPr>
        <w:t>հավանական</w:t>
      </w:r>
      <w:r w:rsidR="00113DAA" w:rsidRPr="00252820">
        <w:rPr>
          <w:rFonts w:ascii="GHEA Grapalat" w:hAnsi="GHEA Grapalat"/>
          <w:lang w:val="hy-AM"/>
        </w:rPr>
        <w:t xml:space="preserve"> </w:t>
      </w:r>
      <w:r w:rsidR="00113DAA" w:rsidRPr="00252820">
        <w:rPr>
          <w:rFonts w:ascii="GHEA Grapalat" w:hAnsi="GHEA Grapalat" w:cs="Sylfaen"/>
          <w:lang w:val="hy-AM"/>
        </w:rPr>
        <w:t>հետևանքները։</w:t>
      </w:r>
    </w:p>
    <w:p w14:paraId="23E71407" w14:textId="679D9750" w:rsidR="00527B0F" w:rsidRPr="0012149B" w:rsidRDefault="00527B0F" w:rsidP="0012149B">
      <w:pPr>
        <w:autoSpaceDE w:val="0"/>
        <w:autoSpaceDN w:val="0"/>
        <w:adjustRightInd w:val="0"/>
        <w:spacing w:line="360" w:lineRule="auto"/>
        <w:ind w:left="0" w:right="-1"/>
        <w:rPr>
          <w:rFonts w:ascii="GHEA Grapalat" w:eastAsia="GHEA Grapalat" w:hAnsi="GHEA Grapalat" w:cs="GHEA Grapalat"/>
          <w:noProof/>
          <w:lang w:val="hy-AM"/>
        </w:rPr>
      </w:pPr>
    </w:p>
    <w:sectPr w:rsidR="00527B0F" w:rsidRPr="0012149B" w:rsidSect="00D301EF">
      <w:footerReference w:type="default" r:id="rId7"/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347C0" w14:textId="77777777" w:rsidR="00AB544A" w:rsidRDefault="00AB544A" w:rsidP="00004F3F">
      <w:r>
        <w:separator/>
      </w:r>
    </w:p>
  </w:endnote>
  <w:endnote w:type="continuationSeparator" w:id="0">
    <w:p w14:paraId="48D6AEFB" w14:textId="77777777" w:rsidR="00AB544A" w:rsidRDefault="00AB544A" w:rsidP="0000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459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EE333" w14:textId="403ADB2C" w:rsidR="0065670E" w:rsidRDefault="0065670E" w:rsidP="00C36C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D3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30D0B3D" w14:textId="77777777" w:rsidR="0065670E" w:rsidRDefault="00656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7002F" w14:textId="77777777" w:rsidR="00AB544A" w:rsidRDefault="00AB544A" w:rsidP="00004F3F">
      <w:r>
        <w:separator/>
      </w:r>
    </w:p>
  </w:footnote>
  <w:footnote w:type="continuationSeparator" w:id="0">
    <w:p w14:paraId="26ADB5B4" w14:textId="77777777" w:rsidR="00AB544A" w:rsidRDefault="00AB544A" w:rsidP="00004F3F">
      <w:r>
        <w:continuationSeparator/>
      </w:r>
    </w:p>
  </w:footnote>
  <w:footnote w:id="1">
    <w:p w14:paraId="3F5F12A2" w14:textId="77777777" w:rsidR="00004F3F" w:rsidRPr="00A32CA2" w:rsidRDefault="00004F3F" w:rsidP="00A32CA2">
      <w:pPr>
        <w:pStyle w:val="FootnoteText"/>
        <w:ind w:firstLine="0"/>
        <w:rPr>
          <w:lang w:val="en-US"/>
        </w:rPr>
      </w:pPr>
      <w:r w:rsidRPr="00A32CA2">
        <w:rPr>
          <w:rStyle w:val="FootnoteReference"/>
        </w:rPr>
        <w:footnoteRef/>
      </w:r>
      <w:r w:rsidRPr="00A32CA2">
        <w:t xml:space="preserve"> </w:t>
      </w:r>
      <w:hyperlink r:id="rId1" w:history="1">
        <w:r w:rsidRPr="00A32CA2">
          <w:rPr>
            <w:rStyle w:val="Hyperlink"/>
            <w:color w:val="auto"/>
          </w:rPr>
          <w:t>https://www.arlis.am/DocumentView.aspx?DocID=54520</w:t>
        </w:r>
      </w:hyperlink>
      <w:r w:rsidRPr="00A32CA2">
        <w:rPr>
          <w:lang w:val="en-US"/>
        </w:rPr>
        <w:t xml:space="preserve"> </w:t>
      </w:r>
    </w:p>
  </w:footnote>
  <w:footnote w:id="2">
    <w:p w14:paraId="3D5AA419" w14:textId="77777777" w:rsidR="00004F3F" w:rsidRPr="00A32CA2" w:rsidRDefault="00004F3F" w:rsidP="00A32CA2">
      <w:pPr>
        <w:pStyle w:val="FootnoteText"/>
        <w:ind w:firstLine="0"/>
        <w:rPr>
          <w:lang w:val="en-US"/>
        </w:rPr>
      </w:pPr>
      <w:r w:rsidRPr="00A32CA2">
        <w:rPr>
          <w:rStyle w:val="FootnoteReference"/>
        </w:rPr>
        <w:footnoteRef/>
      </w:r>
      <w:r w:rsidRPr="00A32CA2">
        <w:t xml:space="preserve"> </w:t>
      </w:r>
      <w:hyperlink r:id="rId2" w:history="1">
        <w:r w:rsidRPr="00A32CA2">
          <w:rPr>
            <w:rStyle w:val="Hyperlink"/>
            <w:color w:val="auto"/>
          </w:rPr>
          <w:t>https://www.arlis.am/DocumentView.aspx?DocID=107372</w:t>
        </w:r>
      </w:hyperlink>
      <w:r w:rsidRPr="00A32CA2">
        <w:rPr>
          <w:lang w:val="en-US"/>
        </w:rPr>
        <w:t xml:space="preserve"> </w:t>
      </w:r>
    </w:p>
  </w:footnote>
  <w:footnote w:id="3">
    <w:p w14:paraId="58E3D878" w14:textId="558E60A4" w:rsidR="00004F3F" w:rsidRPr="00480DB0" w:rsidRDefault="00D33A57" w:rsidP="00D33A57">
      <w:pPr>
        <w:pStyle w:val="FootnoteText"/>
        <w:ind w:firstLine="0"/>
        <w:rPr>
          <w:lang w:val="en-US"/>
        </w:rPr>
      </w:pPr>
      <w:r w:rsidRPr="00480DB0">
        <w:rPr>
          <w:rStyle w:val="FootnoteReference"/>
        </w:rPr>
        <w:footnoteRef/>
      </w:r>
      <w:hyperlink r:id="rId3" w:history="1">
        <w:r w:rsidR="00004F3F" w:rsidRPr="00480DB0">
          <w:rPr>
            <w:rStyle w:val="Hyperlink"/>
            <w:color w:val="auto"/>
          </w:rPr>
          <w:t>https://www.arlis.am/DocumentView.aspx?DocID=184674</w:t>
        </w:r>
      </w:hyperlink>
      <w:r w:rsidR="00004F3F" w:rsidRPr="00480DB0">
        <w:rPr>
          <w:lang w:val="en-US"/>
        </w:rPr>
        <w:t xml:space="preserve">, </w:t>
      </w:r>
      <w:r w:rsidR="00004F3F" w:rsidRPr="00C61F0A">
        <w:rPr>
          <w:noProof/>
          <w:lang w:val="en-AS"/>
        </w:rPr>
        <w:t>հավելված 1, էջ 26</w:t>
      </w:r>
    </w:p>
  </w:footnote>
  <w:footnote w:id="4">
    <w:p w14:paraId="3B1D6D8E" w14:textId="38ED8C75" w:rsidR="00EA4DDE" w:rsidRDefault="00EA4DDE" w:rsidP="00480DB0">
      <w:pPr>
        <w:pStyle w:val="FootnoteText"/>
        <w:ind w:firstLine="0"/>
      </w:pPr>
      <w:r w:rsidRPr="00480DB0">
        <w:rPr>
          <w:rStyle w:val="FootnoteReference"/>
        </w:rPr>
        <w:footnoteRef/>
      </w:r>
      <w:hyperlink r:id="rId4" w:history="1">
        <w:r w:rsidRPr="00480DB0">
          <w:rPr>
            <w:rStyle w:val="Hyperlink"/>
            <w:color w:val="auto"/>
          </w:rPr>
          <w:t>http://www.bnk.md/content/%D0%BE-%D0%BD%D0%BE%D1%80%D0%BC%D0%B0%D1%82%D0%B8%D0%B2%D0%BD%D1%8B%D1%85-%D0%B0%D0%BA%D1%82%D0%B0%D1%85-%D0%B7%D0%B0%D0%BA%D0%BE%D0%BD-%E2%84%96-100-%D0%BE%D1%82-22-%D0%B4%D0%B5%D0%BA%D0%B0%D0%B1%D1%80%D1%8F-2017-%D0%B3</w:t>
        </w:r>
      </w:hyperlink>
    </w:p>
  </w:footnote>
  <w:footnote w:id="5">
    <w:p w14:paraId="7CF845CD" w14:textId="77777777" w:rsidR="003B4AE5" w:rsidRPr="00001EF8" w:rsidRDefault="003B4AE5" w:rsidP="003B4AE5">
      <w:pPr>
        <w:pStyle w:val="FootnoteText"/>
      </w:pPr>
      <w:r w:rsidRPr="00001EF8">
        <w:rPr>
          <w:rStyle w:val="FootnoteReference"/>
        </w:rPr>
        <w:footnoteRef/>
      </w:r>
      <w:r w:rsidRPr="00001EF8">
        <w:t xml:space="preserve"> </w:t>
      </w:r>
      <w:hyperlink r:id="rId5" w:history="1">
        <w:r w:rsidRPr="00001EF8">
          <w:rPr>
            <w:rStyle w:val="Hyperlink"/>
            <w:color w:val="auto"/>
          </w:rPr>
          <w:t>https://www.knab.gov.lv/ru/knab/laws/</w:t>
        </w:r>
      </w:hyperlink>
      <w:r w:rsidRPr="00001EF8">
        <w:t xml:space="preserve"> </w:t>
      </w:r>
    </w:p>
  </w:footnote>
  <w:footnote w:id="6">
    <w:p w14:paraId="5C68A152" w14:textId="77777777" w:rsidR="003B4AE5" w:rsidRPr="00001EF8" w:rsidRDefault="003B4AE5" w:rsidP="003B4AE5">
      <w:pPr>
        <w:pStyle w:val="FootnoteText"/>
      </w:pPr>
      <w:r w:rsidRPr="00001EF8">
        <w:rPr>
          <w:rStyle w:val="FootnoteReference"/>
        </w:rPr>
        <w:footnoteRef/>
      </w:r>
      <w:r w:rsidRPr="00001EF8">
        <w:t xml:space="preserve"> </w:t>
      </w:r>
      <w:hyperlink r:id="rId6" w:history="1">
        <w:r w:rsidRPr="00001EF8">
          <w:rPr>
            <w:rStyle w:val="Hyperlink"/>
            <w:color w:val="auto"/>
          </w:rPr>
          <w:t>https://www.stt.lt/en/legal-information/laws/4975</w:t>
        </w:r>
      </w:hyperlink>
      <w:r w:rsidRPr="00001EF8">
        <w:t xml:space="preserve"> </w:t>
      </w:r>
    </w:p>
  </w:footnote>
  <w:footnote w:id="7">
    <w:p w14:paraId="1B6AA76E" w14:textId="6253DC98" w:rsidR="003B4AE5" w:rsidRPr="00001EF8" w:rsidRDefault="003B4AE5" w:rsidP="001D4416">
      <w:pPr>
        <w:pStyle w:val="FootnoteText"/>
        <w:ind w:firstLine="0"/>
      </w:pPr>
      <w:r>
        <w:rPr>
          <w:rStyle w:val="FootnoteReference"/>
        </w:rPr>
        <w:footnoteRef/>
      </w:r>
      <w:hyperlink r:id="rId7" w:history="1">
        <w:r w:rsidR="001D4416" w:rsidRPr="00001EF8">
          <w:rPr>
            <w:rStyle w:val="Hyperlink"/>
            <w:color w:val="auto"/>
          </w:rPr>
          <w:t>http://rai-see.org/wp-content/uploads/2015/06/Comparative_Study-Methodology_on_Anti-corruption_Assessment_of_Laws.pdf</w:t>
        </w:r>
      </w:hyperlink>
      <w:r w:rsidRPr="00001EF8">
        <w:t xml:space="preserve"> էջ 39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91C"/>
    <w:multiLevelType w:val="hybridMultilevel"/>
    <w:tmpl w:val="F8709A8E"/>
    <w:lvl w:ilvl="0" w:tplc="7B528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64393D"/>
    <w:multiLevelType w:val="hybridMultilevel"/>
    <w:tmpl w:val="2E4A4858"/>
    <w:lvl w:ilvl="0" w:tplc="04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2" w15:restartNumberingAfterBreak="0">
    <w:nsid w:val="1A8E6BCC"/>
    <w:multiLevelType w:val="hybridMultilevel"/>
    <w:tmpl w:val="3C2A72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4B1574C"/>
    <w:multiLevelType w:val="hybridMultilevel"/>
    <w:tmpl w:val="A5D0A05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D647F68"/>
    <w:multiLevelType w:val="hybridMultilevel"/>
    <w:tmpl w:val="0D82773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EB16609"/>
    <w:multiLevelType w:val="hybridMultilevel"/>
    <w:tmpl w:val="52B8BD8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29C3749"/>
    <w:multiLevelType w:val="hybridMultilevel"/>
    <w:tmpl w:val="738093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A9767E0"/>
    <w:multiLevelType w:val="hybridMultilevel"/>
    <w:tmpl w:val="971464DA"/>
    <w:lvl w:ilvl="0" w:tplc="04090011">
      <w:start w:val="1"/>
      <w:numFmt w:val="decimal"/>
      <w:lvlText w:val="%1)"/>
      <w:lvlJc w:val="left"/>
      <w:pPr>
        <w:ind w:left="1218" w:hanging="360"/>
      </w:pPr>
    </w:lvl>
    <w:lvl w:ilvl="1" w:tplc="04090019" w:tentative="1">
      <w:start w:val="1"/>
      <w:numFmt w:val="lowerLetter"/>
      <w:lvlText w:val="%2."/>
      <w:lvlJc w:val="left"/>
      <w:pPr>
        <w:ind w:left="1938" w:hanging="360"/>
      </w:pPr>
    </w:lvl>
    <w:lvl w:ilvl="2" w:tplc="0409001B" w:tentative="1">
      <w:start w:val="1"/>
      <w:numFmt w:val="lowerRoman"/>
      <w:lvlText w:val="%3."/>
      <w:lvlJc w:val="right"/>
      <w:pPr>
        <w:ind w:left="2658" w:hanging="180"/>
      </w:pPr>
    </w:lvl>
    <w:lvl w:ilvl="3" w:tplc="0409000F" w:tentative="1">
      <w:start w:val="1"/>
      <w:numFmt w:val="decimal"/>
      <w:lvlText w:val="%4."/>
      <w:lvlJc w:val="left"/>
      <w:pPr>
        <w:ind w:left="3378" w:hanging="360"/>
      </w:pPr>
    </w:lvl>
    <w:lvl w:ilvl="4" w:tplc="04090019" w:tentative="1">
      <w:start w:val="1"/>
      <w:numFmt w:val="lowerLetter"/>
      <w:lvlText w:val="%5."/>
      <w:lvlJc w:val="left"/>
      <w:pPr>
        <w:ind w:left="4098" w:hanging="360"/>
      </w:pPr>
    </w:lvl>
    <w:lvl w:ilvl="5" w:tplc="0409001B" w:tentative="1">
      <w:start w:val="1"/>
      <w:numFmt w:val="lowerRoman"/>
      <w:lvlText w:val="%6."/>
      <w:lvlJc w:val="right"/>
      <w:pPr>
        <w:ind w:left="4818" w:hanging="180"/>
      </w:pPr>
    </w:lvl>
    <w:lvl w:ilvl="6" w:tplc="0409000F" w:tentative="1">
      <w:start w:val="1"/>
      <w:numFmt w:val="decimal"/>
      <w:lvlText w:val="%7."/>
      <w:lvlJc w:val="left"/>
      <w:pPr>
        <w:ind w:left="5538" w:hanging="360"/>
      </w:pPr>
    </w:lvl>
    <w:lvl w:ilvl="7" w:tplc="04090019" w:tentative="1">
      <w:start w:val="1"/>
      <w:numFmt w:val="lowerLetter"/>
      <w:lvlText w:val="%8."/>
      <w:lvlJc w:val="left"/>
      <w:pPr>
        <w:ind w:left="6258" w:hanging="360"/>
      </w:pPr>
    </w:lvl>
    <w:lvl w:ilvl="8" w:tplc="040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8" w15:restartNumberingAfterBreak="0">
    <w:nsid w:val="42905785"/>
    <w:multiLevelType w:val="hybridMultilevel"/>
    <w:tmpl w:val="83E69E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843CBB"/>
    <w:multiLevelType w:val="hybridMultilevel"/>
    <w:tmpl w:val="2048B50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5185187"/>
    <w:multiLevelType w:val="hybridMultilevel"/>
    <w:tmpl w:val="4392A35E"/>
    <w:lvl w:ilvl="0" w:tplc="904C541C">
      <w:start w:val="2"/>
      <w:numFmt w:val="decimal"/>
      <w:lvlText w:val="%1)"/>
      <w:lvlJc w:val="left"/>
      <w:pPr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7691FBD"/>
    <w:multiLevelType w:val="hybridMultilevel"/>
    <w:tmpl w:val="873CA9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D166001"/>
    <w:multiLevelType w:val="hybridMultilevel"/>
    <w:tmpl w:val="BC2A491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75B4C50"/>
    <w:multiLevelType w:val="hybridMultilevel"/>
    <w:tmpl w:val="55249C90"/>
    <w:lvl w:ilvl="0" w:tplc="D35AE1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F8448C"/>
    <w:multiLevelType w:val="hybridMultilevel"/>
    <w:tmpl w:val="CB285C8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12"/>
  </w:num>
  <w:num w:numId="8">
    <w:abstractNumId w:val="14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3F"/>
    <w:rsid w:val="00001EF8"/>
    <w:rsid w:val="00004F3F"/>
    <w:rsid w:val="000058FF"/>
    <w:rsid w:val="00014737"/>
    <w:rsid w:val="000265A9"/>
    <w:rsid w:val="000275A0"/>
    <w:rsid w:val="00033938"/>
    <w:rsid w:val="0005315B"/>
    <w:rsid w:val="00053369"/>
    <w:rsid w:val="00060723"/>
    <w:rsid w:val="0009298C"/>
    <w:rsid w:val="00094BAF"/>
    <w:rsid w:val="000E7565"/>
    <w:rsid w:val="00107448"/>
    <w:rsid w:val="00113DAA"/>
    <w:rsid w:val="00120F9F"/>
    <w:rsid w:val="0012149B"/>
    <w:rsid w:val="00134253"/>
    <w:rsid w:val="0015006B"/>
    <w:rsid w:val="001710BE"/>
    <w:rsid w:val="001832E3"/>
    <w:rsid w:val="00184C62"/>
    <w:rsid w:val="00193546"/>
    <w:rsid w:val="001967ED"/>
    <w:rsid w:val="0019733B"/>
    <w:rsid w:val="00197443"/>
    <w:rsid w:val="001A4B9A"/>
    <w:rsid w:val="001B3A98"/>
    <w:rsid w:val="001C3F9B"/>
    <w:rsid w:val="001C4782"/>
    <w:rsid w:val="001D1177"/>
    <w:rsid w:val="001D4416"/>
    <w:rsid w:val="001E271F"/>
    <w:rsid w:val="001F1E5A"/>
    <w:rsid w:val="00222FB2"/>
    <w:rsid w:val="00231BAC"/>
    <w:rsid w:val="00233362"/>
    <w:rsid w:val="00252820"/>
    <w:rsid w:val="00256F6A"/>
    <w:rsid w:val="00270F68"/>
    <w:rsid w:val="0027506F"/>
    <w:rsid w:val="00277201"/>
    <w:rsid w:val="0035581D"/>
    <w:rsid w:val="003634ED"/>
    <w:rsid w:val="003A165A"/>
    <w:rsid w:val="003B1505"/>
    <w:rsid w:val="003B4AE5"/>
    <w:rsid w:val="003D6A6F"/>
    <w:rsid w:val="003F1EC3"/>
    <w:rsid w:val="003F5AC1"/>
    <w:rsid w:val="004261CC"/>
    <w:rsid w:val="00463809"/>
    <w:rsid w:val="00475766"/>
    <w:rsid w:val="00480466"/>
    <w:rsid w:val="00480DB0"/>
    <w:rsid w:val="004A6CFB"/>
    <w:rsid w:val="004B67D2"/>
    <w:rsid w:val="004C30FC"/>
    <w:rsid w:val="004F54DF"/>
    <w:rsid w:val="0050794B"/>
    <w:rsid w:val="00527B0F"/>
    <w:rsid w:val="005A5049"/>
    <w:rsid w:val="005B6300"/>
    <w:rsid w:val="005E1680"/>
    <w:rsid w:val="005E4C2F"/>
    <w:rsid w:val="00625A7A"/>
    <w:rsid w:val="00653971"/>
    <w:rsid w:val="0065670E"/>
    <w:rsid w:val="006641C5"/>
    <w:rsid w:val="006B1ECC"/>
    <w:rsid w:val="006C114A"/>
    <w:rsid w:val="006F0CEC"/>
    <w:rsid w:val="00703AF2"/>
    <w:rsid w:val="007407E2"/>
    <w:rsid w:val="0075109F"/>
    <w:rsid w:val="00753ED2"/>
    <w:rsid w:val="00757B12"/>
    <w:rsid w:val="00766560"/>
    <w:rsid w:val="007762E1"/>
    <w:rsid w:val="007D7F36"/>
    <w:rsid w:val="007E1784"/>
    <w:rsid w:val="007E1D54"/>
    <w:rsid w:val="008001F2"/>
    <w:rsid w:val="00820E78"/>
    <w:rsid w:val="00891152"/>
    <w:rsid w:val="008A215F"/>
    <w:rsid w:val="008F48EC"/>
    <w:rsid w:val="008F6481"/>
    <w:rsid w:val="00902534"/>
    <w:rsid w:val="00902D06"/>
    <w:rsid w:val="00941F09"/>
    <w:rsid w:val="009441DE"/>
    <w:rsid w:val="009B20EA"/>
    <w:rsid w:val="009E63C1"/>
    <w:rsid w:val="009F431D"/>
    <w:rsid w:val="009F4A51"/>
    <w:rsid w:val="00A32CA2"/>
    <w:rsid w:val="00A73EC9"/>
    <w:rsid w:val="00A92A5C"/>
    <w:rsid w:val="00AA222C"/>
    <w:rsid w:val="00AB544A"/>
    <w:rsid w:val="00AD671C"/>
    <w:rsid w:val="00B22B15"/>
    <w:rsid w:val="00B23CE3"/>
    <w:rsid w:val="00B54F1C"/>
    <w:rsid w:val="00B6752E"/>
    <w:rsid w:val="00B70E5D"/>
    <w:rsid w:val="00B936E2"/>
    <w:rsid w:val="00BD021E"/>
    <w:rsid w:val="00BD730F"/>
    <w:rsid w:val="00BE2414"/>
    <w:rsid w:val="00C07E69"/>
    <w:rsid w:val="00C2670F"/>
    <w:rsid w:val="00C36CF5"/>
    <w:rsid w:val="00C4263D"/>
    <w:rsid w:val="00C47D38"/>
    <w:rsid w:val="00C529D9"/>
    <w:rsid w:val="00C60CFC"/>
    <w:rsid w:val="00C61F0A"/>
    <w:rsid w:val="00C75C2B"/>
    <w:rsid w:val="00C835BB"/>
    <w:rsid w:val="00C90E39"/>
    <w:rsid w:val="00CB2B40"/>
    <w:rsid w:val="00D03384"/>
    <w:rsid w:val="00D07E10"/>
    <w:rsid w:val="00D1192E"/>
    <w:rsid w:val="00D13C27"/>
    <w:rsid w:val="00D301EF"/>
    <w:rsid w:val="00D33A57"/>
    <w:rsid w:val="00D3408C"/>
    <w:rsid w:val="00D43994"/>
    <w:rsid w:val="00D65881"/>
    <w:rsid w:val="00D668F5"/>
    <w:rsid w:val="00D95DE6"/>
    <w:rsid w:val="00DB5CCC"/>
    <w:rsid w:val="00DC7A8D"/>
    <w:rsid w:val="00DD04A7"/>
    <w:rsid w:val="00DD459A"/>
    <w:rsid w:val="00DE5A40"/>
    <w:rsid w:val="00E01065"/>
    <w:rsid w:val="00E14B03"/>
    <w:rsid w:val="00E31755"/>
    <w:rsid w:val="00E50890"/>
    <w:rsid w:val="00E757C8"/>
    <w:rsid w:val="00E84F01"/>
    <w:rsid w:val="00EA4DDE"/>
    <w:rsid w:val="00ED551D"/>
    <w:rsid w:val="00EF2731"/>
    <w:rsid w:val="00F3021F"/>
    <w:rsid w:val="00F57655"/>
    <w:rsid w:val="00F97CE1"/>
    <w:rsid w:val="00FA5768"/>
    <w:rsid w:val="00FA7EFD"/>
    <w:rsid w:val="00FB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CD6D"/>
  <w15:chartTrackingRefBased/>
  <w15:docId w15:val="{BEA5DC05-2175-4547-BF3F-EB6790D3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F3F"/>
    <w:pPr>
      <w:spacing w:after="0" w:line="240" w:lineRule="auto"/>
      <w:ind w:left="-567" w:right="-567" w:firstLine="567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4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F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F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F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F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F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F3F"/>
    <w:pPr>
      <w:numPr>
        <w:ilvl w:val="1"/>
      </w:numPr>
      <w:ind w:left="-567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F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4F3F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04F3F"/>
    <w:pPr>
      <w:ind w:left="0" w:right="0"/>
    </w:pPr>
    <w:rPr>
      <w:rFonts w:ascii="GHEA Grapalat" w:eastAsia="GHEA Grapalat" w:hAnsi="GHEA Grapalat" w:cs="GHEA Grapalat"/>
      <w:kern w:val="0"/>
      <w:sz w:val="20"/>
      <w:szCs w:val="20"/>
      <w:lang w:val="hy-AM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4F3F"/>
    <w:rPr>
      <w:rFonts w:ascii="GHEA Grapalat" w:eastAsia="GHEA Grapalat" w:hAnsi="GHEA Grapalat" w:cs="GHEA Grapalat"/>
      <w:kern w:val="0"/>
      <w:sz w:val="20"/>
      <w:szCs w:val="20"/>
      <w:lang w:val="hy-AM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04F3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4F3F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04F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97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5A7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6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70E"/>
  </w:style>
  <w:style w:type="paragraph" w:styleId="Footer">
    <w:name w:val="footer"/>
    <w:basedOn w:val="Normal"/>
    <w:link w:val="FooterChar"/>
    <w:uiPriority w:val="99"/>
    <w:unhideWhenUsed/>
    <w:rsid w:val="006567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rlis.am/DocumentView.aspx?DocID=184674" TargetMode="External"/><Relationship Id="rId7" Type="http://schemas.openxmlformats.org/officeDocument/2006/relationships/hyperlink" Target="http://rai-see.org/wp-content/uploads/2015/06/Comparative_Study-Methodology_on_Anti-corruption_Assessment_of_Laws.pdf" TargetMode="External"/><Relationship Id="rId2" Type="http://schemas.openxmlformats.org/officeDocument/2006/relationships/hyperlink" Target="https://www.arlis.am/DocumentView.aspx?DocID=107372" TargetMode="External"/><Relationship Id="rId1" Type="http://schemas.openxmlformats.org/officeDocument/2006/relationships/hyperlink" Target="https://www.arlis.am/DocumentView.aspx?DocID=54520" TargetMode="External"/><Relationship Id="rId6" Type="http://schemas.openxmlformats.org/officeDocument/2006/relationships/hyperlink" Target="https://www.stt.lt/en/legal-information/laws/4975" TargetMode="External"/><Relationship Id="rId5" Type="http://schemas.openxmlformats.org/officeDocument/2006/relationships/hyperlink" Target="https://www.knab.gov.lv/ru/knab/laws/" TargetMode="External"/><Relationship Id="rId4" Type="http://schemas.openxmlformats.org/officeDocument/2006/relationships/hyperlink" Target="http://www.bnk.md/content/%D0%BE-%D0%BD%D0%BE%D1%80%D0%BC%D0%B0%D1%82%D0%B8%D0%B2%D0%BD%D1%8B%D1%85-%D0%B0%D0%BA%D1%82%D0%B0%D1%85-%D0%B7%D0%B0%D0%BA%D0%BE%D0%BD-%E2%84%96-100-%D0%BE%D1%82-22-%D0%B4%D0%B5%D0%BA%D0%B0%D0%B1%D1%80%D1%8F-2017-%D0%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Makaryan</dc:creator>
  <cp:keywords/>
  <dc:description/>
  <cp:lastModifiedBy>Qnarik Mkrtchyan</cp:lastModifiedBy>
  <cp:revision>9</cp:revision>
  <cp:lastPrinted>2024-11-06T14:21:00Z</cp:lastPrinted>
  <dcterms:created xsi:type="dcterms:W3CDTF">2024-11-08T14:07:00Z</dcterms:created>
  <dcterms:modified xsi:type="dcterms:W3CDTF">2024-11-11T14:00:00Z</dcterms:modified>
</cp:coreProperties>
</file>