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5DAB" w14:textId="77777777" w:rsidR="00E43396" w:rsidRPr="00F6047E" w:rsidRDefault="00E43396" w:rsidP="00E43396">
      <w:pPr>
        <w:spacing w:after="120" w:line="360" w:lineRule="auto"/>
        <w:ind w:right="-18" w:firstLine="720"/>
        <w:jc w:val="right"/>
        <w:rPr>
          <w:rFonts w:ascii="GHEA Grapalat" w:eastAsia="Calibri" w:hAnsi="GHEA Grapalat"/>
          <w:b/>
          <w:noProof/>
          <w:color w:val="000000"/>
          <w:spacing w:val="-6"/>
        </w:rPr>
      </w:pPr>
      <w:bookmarkStart w:id="0" w:name="_GoBack"/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ՆԱԽԱԳԻԾ</w:t>
      </w:r>
    </w:p>
    <w:p w14:paraId="347B8AFB" w14:textId="77777777" w:rsidR="007D435B" w:rsidRPr="00F6047E" w:rsidRDefault="007D435B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ՀԱՅԱՍՏԱՆԻ ՀԱՆՐԱՊԵՏՈՒԹՅԱՆ </w:t>
      </w: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ԿԱՌԱՎԱՐՈՒԹՅՈՒՆ</w:t>
      </w:r>
    </w:p>
    <w:p w14:paraId="028F89AB" w14:textId="77777777" w:rsidR="007D435B" w:rsidRPr="00F6047E" w:rsidRDefault="007D435B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ՈՐՈՇՈՒՄ</w:t>
      </w:r>
    </w:p>
    <w:p w14:paraId="57A1075D" w14:textId="77777777" w:rsidR="007D435B" w:rsidRPr="00AD5C17" w:rsidRDefault="007D435B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------- 202</w:t>
      </w:r>
      <w:r w:rsidR="003870A3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3</w:t>
      </w: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 xml:space="preserve"> թվականի     </w:t>
      </w:r>
      <w:r w:rsidRPr="00F6047E">
        <w:rPr>
          <w:rFonts w:ascii="GHEA Grapalat" w:eastAsia="Calibri" w:hAnsi="GHEA Grapalat"/>
          <w:b/>
          <w:color w:val="000000"/>
          <w:spacing w:val="-6"/>
          <w:lang w:val="hy-AM"/>
        </w:rPr>
        <w:t xml:space="preserve">N </w:t>
      </w:r>
      <w:r w:rsidRPr="00F6047E">
        <w:rPr>
          <w:rFonts w:ascii="GHEA Grapalat" w:eastAsia="Calibri" w:hAnsi="GHEA Grapalat"/>
          <w:b/>
          <w:color w:val="000000"/>
          <w:spacing w:val="-6"/>
        </w:rPr>
        <w:t>----</w:t>
      </w:r>
      <w:bookmarkStart w:id="1" w:name="number_uppercase"/>
      <w:bookmarkEnd w:id="1"/>
      <w:r w:rsidR="00E226E0" w:rsidRPr="00F6047E">
        <w:rPr>
          <w:rFonts w:ascii="GHEA Grapalat" w:eastAsia="Calibri" w:hAnsi="GHEA Grapalat"/>
          <w:b/>
          <w:color w:val="000000"/>
          <w:spacing w:val="-6"/>
        </w:rPr>
        <w:t xml:space="preserve"> </w:t>
      </w:r>
      <w:r w:rsidR="00E72BA4">
        <w:rPr>
          <w:rFonts w:ascii="GHEA Grapalat" w:eastAsia="Calibri" w:hAnsi="GHEA Grapalat"/>
          <w:b/>
          <w:color w:val="000000"/>
          <w:spacing w:val="-6"/>
          <w:lang w:val="hy-AM"/>
        </w:rPr>
        <w:t>Ն</w:t>
      </w:r>
    </w:p>
    <w:p w14:paraId="565DC627" w14:textId="086D2757" w:rsidR="00AD5C17" w:rsidRDefault="000C42E9" w:rsidP="000C42E9">
      <w:pPr>
        <w:spacing w:line="360" w:lineRule="auto"/>
        <w:ind w:left="720"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ՀԱՅԱՍՏԱՆԻ ՀԱՆՐԱՊԵՏՈՒԹՅԱՆ ԿԱՌԱՎԱՐՈՒԹՅԱՆ 20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14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 ԹՎԱԿԱՆԻ 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ՓԵՏՐՎԱՐԻ 13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-Ի </w:t>
      </w:r>
      <w:r w:rsidR="008B4381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ԹԻՎ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 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176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-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Ն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 ՈՐՈՇ</w:t>
      </w:r>
      <w:r w:rsidR="004443FD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ՈՒ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Մ</w:t>
      </w:r>
      <w:r w:rsidR="004443FD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Ը ՈՒԺԸ ԿՈՐՑՐԱԾ ՃԱՆԱՉԵԼՈՒ 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ՄԱՍԻՆ</w:t>
      </w:r>
    </w:p>
    <w:p w14:paraId="6687A83F" w14:textId="77777777" w:rsidR="00E72BA4" w:rsidRPr="000C42E9" w:rsidRDefault="00E72BA4" w:rsidP="000C42E9">
      <w:pPr>
        <w:spacing w:line="360" w:lineRule="auto"/>
        <w:ind w:left="720"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</w:p>
    <w:p w14:paraId="7D4E702B" w14:textId="27FD46D2" w:rsidR="00932292" w:rsidRDefault="001D1896" w:rsidP="001D1896">
      <w:pPr>
        <w:pStyle w:val="NormalWeb"/>
        <w:tabs>
          <w:tab w:val="left" w:pos="720"/>
          <w:tab w:val="left" w:pos="1080"/>
        </w:tabs>
        <w:spacing w:before="0" w:beforeAutospacing="0" w:after="0" w:afterAutospacing="0" w:line="360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Cs/>
          <w:spacing w:val="-6"/>
          <w:lang w:val="hy-AM" w:eastAsia="en-US"/>
        </w:rPr>
        <w:t>Ղեկավարվելով</w:t>
      </w:r>
      <w:r w:rsidR="00932292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932292" w:rsidRPr="00932292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«Նորմատիվ իրավական ակտերի մասին» օրենքի </w:t>
      </w:r>
      <w:r w:rsidR="00B56F82">
        <w:rPr>
          <w:rFonts w:ascii="GHEA Grapalat" w:eastAsia="Calibri" w:hAnsi="GHEA Grapalat" w:cs="Arial"/>
          <w:bCs/>
          <w:spacing w:val="-6"/>
          <w:lang w:val="hy-AM" w:eastAsia="en-US"/>
        </w:rPr>
        <w:t>37</w:t>
      </w:r>
      <w:r w:rsidR="008B4381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-րդ </w:t>
      </w:r>
      <w:r w:rsidR="00932292">
        <w:rPr>
          <w:rFonts w:ascii="GHEA Grapalat" w:eastAsia="Calibri" w:hAnsi="GHEA Grapalat" w:cs="Arial"/>
          <w:bCs/>
          <w:spacing w:val="-6"/>
          <w:lang w:val="hy-AM" w:eastAsia="en-US"/>
        </w:rPr>
        <w:t>հոդված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ով</w:t>
      </w:r>
      <w:r w:rsidR="00A839ED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՝ </w:t>
      </w:r>
      <w:r w:rsidR="00932292" w:rsidRPr="00F6047E">
        <w:rPr>
          <w:rFonts w:ascii="GHEA Grapalat" w:eastAsia="Calibri" w:hAnsi="GHEA Grapalat" w:cs="Arial"/>
          <w:bCs/>
          <w:spacing w:val="-6"/>
          <w:lang w:val="hy-AM" w:eastAsia="en-US"/>
        </w:rPr>
        <w:t>Հայաստանի Հանրապետության կառավարությունը որոշում է.</w:t>
      </w:r>
    </w:p>
    <w:p w14:paraId="4532286B" w14:textId="6B0EA3FB" w:rsidR="00AA6B24" w:rsidRDefault="00B56F82" w:rsidP="00AA6B24">
      <w:pPr>
        <w:pStyle w:val="NormalWeb"/>
        <w:numPr>
          <w:ilvl w:val="0"/>
          <w:numId w:val="12"/>
        </w:numPr>
        <w:tabs>
          <w:tab w:val="left" w:pos="1080"/>
        </w:tabs>
        <w:spacing w:before="0" w:beforeAutospacing="0" w:after="0" w:afterAutospacing="0" w:line="360" w:lineRule="auto"/>
        <w:ind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Ուժը կորցրած ճանաչել </w:t>
      </w:r>
      <w:r w:rsidR="000C42E9">
        <w:rPr>
          <w:rFonts w:ascii="GHEA Grapalat" w:eastAsia="Calibri" w:hAnsi="GHEA Grapalat" w:cs="Arial"/>
          <w:bCs/>
          <w:spacing w:val="-6"/>
          <w:lang w:val="hy-AM" w:eastAsia="en-US"/>
        </w:rPr>
        <w:t>Հ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այաստանի </w:t>
      </w:r>
      <w:r w:rsidR="000C42E9">
        <w:rPr>
          <w:rFonts w:ascii="GHEA Grapalat" w:eastAsia="Calibri" w:hAnsi="GHEA Grapalat" w:cs="Arial"/>
          <w:bCs/>
          <w:spacing w:val="-6"/>
          <w:lang w:val="hy-AM" w:eastAsia="en-US"/>
        </w:rPr>
        <w:t>Հ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>անրապետության կառավարության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2014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թվականի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փետրվարի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1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3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>-ի «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Ն</w:t>
      </w:r>
      <w:r w:rsidR="00AA6B24" w:rsidRP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երքին աուդիտորի որակավորման կարգը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և</w:t>
      </w:r>
      <w:r w:rsidR="00AA6B24" w:rsidRP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հանրային հատվածում ներքին աուդիտ իրականացնելու համար կազմակերպություններին ներկայացվող հիմնական պահանջները հաստատելու մասին</w:t>
      </w:r>
      <w:r w:rsid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» </w:t>
      </w:r>
      <w:r w:rsidR="008B4381">
        <w:rPr>
          <w:rFonts w:ascii="GHEA Grapalat" w:eastAsia="Calibri" w:hAnsi="GHEA Grapalat" w:cs="Arial"/>
          <w:bCs/>
          <w:spacing w:val="-6"/>
          <w:lang w:val="hy-AM" w:eastAsia="en-US"/>
        </w:rPr>
        <w:t>թիվ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176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>-</w:t>
      </w:r>
      <w:r w:rsidR="00051D42">
        <w:rPr>
          <w:rFonts w:ascii="GHEA Grapalat" w:eastAsia="Calibri" w:hAnsi="GHEA Grapalat" w:cs="Arial"/>
          <w:bCs/>
          <w:spacing w:val="-6"/>
          <w:lang w:val="hy-AM" w:eastAsia="en-US"/>
        </w:rPr>
        <w:t>Ն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որոշ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ու</w:t>
      </w:r>
      <w:r w:rsidR="000C42E9" w:rsidRPr="000C42E9">
        <w:rPr>
          <w:rFonts w:ascii="GHEA Grapalat" w:eastAsia="Calibri" w:hAnsi="GHEA Grapalat" w:cs="Arial"/>
          <w:bCs/>
          <w:spacing w:val="-6"/>
          <w:lang w:val="hy-AM" w:eastAsia="en-US"/>
        </w:rPr>
        <w:t>մ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ը:</w:t>
      </w:r>
      <w:r w:rsidR="008B4381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</w:p>
    <w:p w14:paraId="656A7415" w14:textId="77777777" w:rsidR="00B56F82" w:rsidRDefault="00862DA9" w:rsidP="007E0EB9">
      <w:pPr>
        <w:pStyle w:val="NormalWeb"/>
        <w:numPr>
          <w:ilvl w:val="0"/>
          <w:numId w:val="12"/>
        </w:numPr>
        <w:tabs>
          <w:tab w:val="left" w:pos="1080"/>
        </w:tabs>
        <w:spacing w:before="0" w:beforeAutospacing="0" w:after="0" w:afterAutospacing="0" w:line="360" w:lineRule="auto"/>
        <w:ind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49750D">
        <w:rPr>
          <w:rFonts w:ascii="GHEA Grapalat" w:eastAsia="Calibri" w:hAnsi="GHEA Grapalat" w:cs="Arial"/>
          <w:bCs/>
          <w:spacing w:val="-6"/>
          <w:lang w:val="hy-AM" w:eastAsia="en-US"/>
        </w:rPr>
        <w:t>Հայաստանի Հանրապետության ֆինանսների նախարարին՝</w:t>
      </w:r>
    </w:p>
    <w:p w14:paraId="63ED1E80" w14:textId="3CA037A4" w:rsidR="00B56F82" w:rsidRDefault="00B56F82" w:rsidP="00B56F82">
      <w:pPr>
        <w:pStyle w:val="NormalWeb"/>
        <w:tabs>
          <w:tab w:val="left" w:pos="1080"/>
        </w:tabs>
        <w:spacing w:before="0" w:beforeAutospacing="0" w:after="0" w:afterAutospacing="0" w:line="360" w:lineRule="auto"/>
        <w:ind w:left="720"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Cs/>
          <w:spacing w:val="-6"/>
          <w:lang w:val="hy-AM" w:eastAsia="en-US"/>
        </w:rPr>
        <w:t>Սույն որոշումը ուժի մեջ մտնելուց հետո երկու ամսվա ընթացքում հաստատել ն</w:t>
      </w:r>
      <w:r w:rsidRPr="00B56F82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երքին աուդիտորի որակավորման կարգը և հանրային հատվածում ներքին աուդիտ իրականացնելու համար կազմակերպություններին ներկայացվող հիմնական պահանջները 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սահմանող նորմատիվ իրավական ակտ:</w:t>
      </w:r>
    </w:p>
    <w:p w14:paraId="70CE28CA" w14:textId="3406B365" w:rsidR="00AA6B24" w:rsidRPr="00AA6B24" w:rsidRDefault="00AA6B24" w:rsidP="00B56F82">
      <w:pPr>
        <w:pStyle w:val="NormalWeb"/>
        <w:numPr>
          <w:ilvl w:val="0"/>
          <w:numId w:val="12"/>
        </w:numPr>
        <w:tabs>
          <w:tab w:val="left" w:pos="1080"/>
        </w:tabs>
        <w:spacing w:before="0" w:beforeAutospacing="0" w:after="0" w:afterAutospacing="0" w:line="360" w:lineRule="auto"/>
        <w:ind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AA6B24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</w:t>
      </w:r>
      <w:r w:rsidR="00B56F82">
        <w:rPr>
          <w:rFonts w:ascii="GHEA Grapalat" w:hAnsi="GHEA Grapalat"/>
          <w:lang w:val="hy-AM"/>
        </w:rPr>
        <w:t xml:space="preserve">, </w:t>
      </w:r>
      <w:r w:rsidR="004D663D">
        <w:rPr>
          <w:rFonts w:ascii="GHEA Grapalat" w:hAnsi="GHEA Grapalat"/>
          <w:lang w:val="hy-AM"/>
        </w:rPr>
        <w:t xml:space="preserve">բացառությամբ առաջին կետի, որն </w:t>
      </w:r>
      <w:r w:rsidR="00B56F82">
        <w:rPr>
          <w:rFonts w:ascii="GHEA Grapalat" w:hAnsi="GHEA Grapalat"/>
          <w:lang w:val="hy-AM"/>
        </w:rPr>
        <w:t>ուժի մեջ է մտնում սույն որոշման երկրորդ կետով նախատեսված նորմատիվ իրավական ակտի ուժի մեջ մտնելու պահից</w:t>
      </w:r>
      <w:r w:rsidRPr="00AA6B24">
        <w:rPr>
          <w:rFonts w:ascii="GHEA Grapalat" w:hAnsi="GHEA Grapalat"/>
          <w:lang w:val="hy-AM"/>
        </w:rPr>
        <w:t>։</w:t>
      </w:r>
    </w:p>
    <w:p w14:paraId="2FFFB875" w14:textId="77777777" w:rsidR="00C8408A" w:rsidRPr="00F6047E" w:rsidRDefault="00C8408A" w:rsidP="0062291A">
      <w:pPr>
        <w:spacing w:line="360" w:lineRule="auto"/>
        <w:ind w:right="-18" w:firstLine="720"/>
        <w:jc w:val="both"/>
        <w:rPr>
          <w:rFonts w:ascii="GHEA Mariam" w:hAnsi="GHEA Mariam" w:cs="GHEA Grapalat"/>
          <w:spacing w:val="-8"/>
          <w:lang w:val="hy-AM" w:eastAsia="en-US"/>
        </w:rPr>
      </w:pPr>
    </w:p>
    <w:p w14:paraId="005429B7" w14:textId="77777777" w:rsidR="00C8408A" w:rsidRPr="00F6047E" w:rsidRDefault="00C8408A" w:rsidP="0062291A">
      <w:pPr>
        <w:pStyle w:val="mechtex"/>
        <w:ind w:right="-18" w:firstLine="720"/>
        <w:jc w:val="left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>ՀԱՅԱՍՏԱՆԻ  ՀԱՆՐԱՊԵՏՈՒԹՅԱՆ</w:t>
      </w:r>
    </w:p>
    <w:p w14:paraId="37D0F05A" w14:textId="77777777" w:rsidR="00C8408A" w:rsidRPr="00F6047E" w:rsidRDefault="00C8408A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 xml:space="preserve">                ՎԱՐՉԱՊԵՏ</w:t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  <w:t xml:space="preserve">         Ն. ՓԱՇԻՆՅԱՆ</w:t>
      </w:r>
    </w:p>
    <w:p w14:paraId="65A1803D" w14:textId="77777777" w:rsidR="00C8408A" w:rsidRDefault="00C8408A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</w:p>
    <w:p w14:paraId="7FC1A0B0" w14:textId="77777777" w:rsidR="009B25F4" w:rsidRDefault="009B25F4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</w:p>
    <w:p w14:paraId="423E7BCB" w14:textId="77777777" w:rsidR="009B25F4" w:rsidRPr="00F6047E" w:rsidRDefault="009B25F4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</w:p>
    <w:p w14:paraId="721FFE53" w14:textId="77777777" w:rsidR="00CC4F7E" w:rsidRPr="00F6047E" w:rsidRDefault="00C8408A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>Երևան</w:t>
      </w:r>
      <w:bookmarkEnd w:id="0"/>
    </w:p>
    <w:sectPr w:rsidR="00CC4F7E" w:rsidRPr="00F6047E" w:rsidSect="003870A3">
      <w:pgSz w:w="12240" w:h="15840"/>
      <w:pgMar w:top="720" w:right="810" w:bottom="634" w:left="100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170E12" w16cid:durableId="2876D0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54317" w14:textId="77777777" w:rsidR="007D72A8" w:rsidRDefault="007D72A8" w:rsidP="001A2632">
      <w:r>
        <w:separator/>
      </w:r>
    </w:p>
  </w:endnote>
  <w:endnote w:type="continuationSeparator" w:id="0">
    <w:p w14:paraId="73F8DBBA" w14:textId="77777777" w:rsidR="007D72A8" w:rsidRDefault="007D72A8" w:rsidP="001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306AF" w14:textId="77777777" w:rsidR="007D72A8" w:rsidRDefault="007D72A8" w:rsidP="001A2632">
      <w:r>
        <w:separator/>
      </w:r>
    </w:p>
  </w:footnote>
  <w:footnote w:type="continuationSeparator" w:id="0">
    <w:p w14:paraId="238078AF" w14:textId="77777777" w:rsidR="007D72A8" w:rsidRDefault="007D72A8" w:rsidP="001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71"/>
    <w:multiLevelType w:val="hybridMultilevel"/>
    <w:tmpl w:val="993040DE"/>
    <w:lvl w:ilvl="0" w:tplc="D228D22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237AC"/>
    <w:multiLevelType w:val="hybridMultilevel"/>
    <w:tmpl w:val="95E4E634"/>
    <w:lvl w:ilvl="0" w:tplc="64E6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04577"/>
    <w:multiLevelType w:val="hybridMultilevel"/>
    <w:tmpl w:val="43766AF0"/>
    <w:lvl w:ilvl="0" w:tplc="518CF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82462"/>
    <w:multiLevelType w:val="hybridMultilevel"/>
    <w:tmpl w:val="A322F09A"/>
    <w:lvl w:ilvl="0" w:tplc="60C6EC30">
      <w:start w:val="1"/>
      <w:numFmt w:val="decimal"/>
      <w:lvlText w:val="%1)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F6AA5"/>
    <w:multiLevelType w:val="hybridMultilevel"/>
    <w:tmpl w:val="5CEE83F4"/>
    <w:lvl w:ilvl="0" w:tplc="50229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FE4EC2"/>
    <w:multiLevelType w:val="hybridMultilevel"/>
    <w:tmpl w:val="168AEA38"/>
    <w:lvl w:ilvl="0" w:tplc="886E6E7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B0533"/>
    <w:multiLevelType w:val="hybridMultilevel"/>
    <w:tmpl w:val="D5ACABE2"/>
    <w:lvl w:ilvl="0" w:tplc="57582D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0D453A3"/>
    <w:multiLevelType w:val="hybridMultilevel"/>
    <w:tmpl w:val="D572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95EE7"/>
    <w:multiLevelType w:val="multilevel"/>
    <w:tmpl w:val="41F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3598E"/>
    <w:multiLevelType w:val="hybridMultilevel"/>
    <w:tmpl w:val="545258C8"/>
    <w:lvl w:ilvl="0" w:tplc="01964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8B6DEC"/>
    <w:multiLevelType w:val="hybridMultilevel"/>
    <w:tmpl w:val="197280C4"/>
    <w:lvl w:ilvl="0" w:tplc="CAFA5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DC2F0D"/>
    <w:multiLevelType w:val="hybridMultilevel"/>
    <w:tmpl w:val="9DD22D7C"/>
    <w:lvl w:ilvl="0" w:tplc="704A2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5B"/>
    <w:rsid w:val="00005E4C"/>
    <w:rsid w:val="000232D0"/>
    <w:rsid w:val="000235DD"/>
    <w:rsid w:val="00027AC0"/>
    <w:rsid w:val="00034015"/>
    <w:rsid w:val="00051D42"/>
    <w:rsid w:val="00057A49"/>
    <w:rsid w:val="00060478"/>
    <w:rsid w:val="0007474C"/>
    <w:rsid w:val="00080907"/>
    <w:rsid w:val="000972C8"/>
    <w:rsid w:val="000B0936"/>
    <w:rsid w:val="000B6976"/>
    <w:rsid w:val="000C42E9"/>
    <w:rsid w:val="000E2297"/>
    <w:rsid w:val="000E34AE"/>
    <w:rsid w:val="000F0E14"/>
    <w:rsid w:val="000F265C"/>
    <w:rsid w:val="001268A6"/>
    <w:rsid w:val="00144AE2"/>
    <w:rsid w:val="00154664"/>
    <w:rsid w:val="00171CA7"/>
    <w:rsid w:val="00181F85"/>
    <w:rsid w:val="00182469"/>
    <w:rsid w:val="001918DD"/>
    <w:rsid w:val="001A2632"/>
    <w:rsid w:val="001B043B"/>
    <w:rsid w:val="001B170F"/>
    <w:rsid w:val="001B3355"/>
    <w:rsid w:val="001D1896"/>
    <w:rsid w:val="001E67EB"/>
    <w:rsid w:val="00205D30"/>
    <w:rsid w:val="0021023E"/>
    <w:rsid w:val="00212CFD"/>
    <w:rsid w:val="0021698E"/>
    <w:rsid w:val="002169BB"/>
    <w:rsid w:val="00236D34"/>
    <w:rsid w:val="00246E87"/>
    <w:rsid w:val="002814CC"/>
    <w:rsid w:val="002A2771"/>
    <w:rsid w:val="002A4516"/>
    <w:rsid w:val="002B1DD0"/>
    <w:rsid w:val="002B387B"/>
    <w:rsid w:val="002B552A"/>
    <w:rsid w:val="002C4303"/>
    <w:rsid w:val="002D231D"/>
    <w:rsid w:val="00301D6D"/>
    <w:rsid w:val="003102AD"/>
    <w:rsid w:val="003320BE"/>
    <w:rsid w:val="00335EA9"/>
    <w:rsid w:val="00337856"/>
    <w:rsid w:val="003408DB"/>
    <w:rsid w:val="0038629F"/>
    <w:rsid w:val="003870A3"/>
    <w:rsid w:val="00392C58"/>
    <w:rsid w:val="003A7857"/>
    <w:rsid w:val="003B15A1"/>
    <w:rsid w:val="003C142E"/>
    <w:rsid w:val="003D3F76"/>
    <w:rsid w:val="004018C2"/>
    <w:rsid w:val="004225BF"/>
    <w:rsid w:val="004277D2"/>
    <w:rsid w:val="004443FD"/>
    <w:rsid w:val="0045122C"/>
    <w:rsid w:val="0047431E"/>
    <w:rsid w:val="00480744"/>
    <w:rsid w:val="0049750D"/>
    <w:rsid w:val="004B4794"/>
    <w:rsid w:val="004D1F8A"/>
    <w:rsid w:val="004D663D"/>
    <w:rsid w:val="00501EDB"/>
    <w:rsid w:val="005278A7"/>
    <w:rsid w:val="0053517C"/>
    <w:rsid w:val="005547B5"/>
    <w:rsid w:val="00556414"/>
    <w:rsid w:val="00556F54"/>
    <w:rsid w:val="00563D35"/>
    <w:rsid w:val="005828F8"/>
    <w:rsid w:val="00587A24"/>
    <w:rsid w:val="00593AFD"/>
    <w:rsid w:val="005A3CA3"/>
    <w:rsid w:val="005C6BA8"/>
    <w:rsid w:val="005E3937"/>
    <w:rsid w:val="005F3D0A"/>
    <w:rsid w:val="00617409"/>
    <w:rsid w:val="0062291A"/>
    <w:rsid w:val="00623FC6"/>
    <w:rsid w:val="006440A4"/>
    <w:rsid w:val="00693CA4"/>
    <w:rsid w:val="0069523A"/>
    <w:rsid w:val="006A3769"/>
    <w:rsid w:val="006E3053"/>
    <w:rsid w:val="006E773D"/>
    <w:rsid w:val="006F5D2C"/>
    <w:rsid w:val="00704435"/>
    <w:rsid w:val="007054D2"/>
    <w:rsid w:val="00717E78"/>
    <w:rsid w:val="007319E3"/>
    <w:rsid w:val="007625BC"/>
    <w:rsid w:val="0077046C"/>
    <w:rsid w:val="007801F2"/>
    <w:rsid w:val="00781261"/>
    <w:rsid w:val="00782893"/>
    <w:rsid w:val="007A3305"/>
    <w:rsid w:val="007B683E"/>
    <w:rsid w:val="007C7A97"/>
    <w:rsid w:val="007D435B"/>
    <w:rsid w:val="007D72A8"/>
    <w:rsid w:val="007E2796"/>
    <w:rsid w:val="007F4CD4"/>
    <w:rsid w:val="00804A62"/>
    <w:rsid w:val="00816D0E"/>
    <w:rsid w:val="00816FFB"/>
    <w:rsid w:val="00824147"/>
    <w:rsid w:val="00831EA9"/>
    <w:rsid w:val="00841975"/>
    <w:rsid w:val="0084651F"/>
    <w:rsid w:val="00862DA9"/>
    <w:rsid w:val="00865771"/>
    <w:rsid w:val="008700BF"/>
    <w:rsid w:val="00875E6C"/>
    <w:rsid w:val="0088724A"/>
    <w:rsid w:val="008B4381"/>
    <w:rsid w:val="009131C4"/>
    <w:rsid w:val="00917AC1"/>
    <w:rsid w:val="009258EF"/>
    <w:rsid w:val="009268DD"/>
    <w:rsid w:val="00932292"/>
    <w:rsid w:val="009361C8"/>
    <w:rsid w:val="00942398"/>
    <w:rsid w:val="00973F2A"/>
    <w:rsid w:val="00984F31"/>
    <w:rsid w:val="009A6E54"/>
    <w:rsid w:val="009B25F4"/>
    <w:rsid w:val="009D29F7"/>
    <w:rsid w:val="009E01D6"/>
    <w:rsid w:val="00A14DAB"/>
    <w:rsid w:val="00A20065"/>
    <w:rsid w:val="00A21BBB"/>
    <w:rsid w:val="00A46F62"/>
    <w:rsid w:val="00A51B82"/>
    <w:rsid w:val="00A67EE7"/>
    <w:rsid w:val="00A82C22"/>
    <w:rsid w:val="00A839ED"/>
    <w:rsid w:val="00A86CCB"/>
    <w:rsid w:val="00A970DC"/>
    <w:rsid w:val="00AA4663"/>
    <w:rsid w:val="00AA6B24"/>
    <w:rsid w:val="00AB0DDC"/>
    <w:rsid w:val="00AB337B"/>
    <w:rsid w:val="00AB3A5C"/>
    <w:rsid w:val="00AD5C17"/>
    <w:rsid w:val="00AE59F0"/>
    <w:rsid w:val="00B06D6E"/>
    <w:rsid w:val="00B56F82"/>
    <w:rsid w:val="00BB2B0C"/>
    <w:rsid w:val="00BD3ED2"/>
    <w:rsid w:val="00BF3B07"/>
    <w:rsid w:val="00C03488"/>
    <w:rsid w:val="00C125B4"/>
    <w:rsid w:val="00C17FE6"/>
    <w:rsid w:val="00C25525"/>
    <w:rsid w:val="00C40059"/>
    <w:rsid w:val="00C74F43"/>
    <w:rsid w:val="00C8408A"/>
    <w:rsid w:val="00C9335E"/>
    <w:rsid w:val="00C97454"/>
    <w:rsid w:val="00CB4A16"/>
    <w:rsid w:val="00CC34BF"/>
    <w:rsid w:val="00CC4F7E"/>
    <w:rsid w:val="00CD02F7"/>
    <w:rsid w:val="00CD26D1"/>
    <w:rsid w:val="00D2304C"/>
    <w:rsid w:val="00D50822"/>
    <w:rsid w:val="00D54215"/>
    <w:rsid w:val="00D74BDB"/>
    <w:rsid w:val="00D83738"/>
    <w:rsid w:val="00D844C0"/>
    <w:rsid w:val="00DC0F48"/>
    <w:rsid w:val="00DD2C38"/>
    <w:rsid w:val="00DD465C"/>
    <w:rsid w:val="00DD688C"/>
    <w:rsid w:val="00DF4364"/>
    <w:rsid w:val="00E16FB4"/>
    <w:rsid w:val="00E226E0"/>
    <w:rsid w:val="00E43396"/>
    <w:rsid w:val="00E61948"/>
    <w:rsid w:val="00E67B8B"/>
    <w:rsid w:val="00E72BA4"/>
    <w:rsid w:val="00E82AA5"/>
    <w:rsid w:val="00E83B74"/>
    <w:rsid w:val="00EB052D"/>
    <w:rsid w:val="00EC59A1"/>
    <w:rsid w:val="00EF332B"/>
    <w:rsid w:val="00F05F1D"/>
    <w:rsid w:val="00F258F5"/>
    <w:rsid w:val="00F27ADD"/>
    <w:rsid w:val="00F43A0D"/>
    <w:rsid w:val="00F50AB5"/>
    <w:rsid w:val="00F6047E"/>
    <w:rsid w:val="00F84EF4"/>
    <w:rsid w:val="00FA1C28"/>
    <w:rsid w:val="00FB24E5"/>
    <w:rsid w:val="00FB57A9"/>
    <w:rsid w:val="00FD1406"/>
    <w:rsid w:val="00F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99F0"/>
  <w15:docId w15:val="{B843BC72-F15B-4BB0-8F46-3BDED824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7D435B"/>
    <w:pPr>
      <w:spacing w:before="100" w:beforeAutospacing="1" w:after="100" w:afterAutospacing="1"/>
    </w:pPr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7D43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8408A"/>
    <w:rPr>
      <w:b/>
      <w:bCs/>
    </w:rPr>
  </w:style>
  <w:style w:type="character" w:customStyle="1" w:styleId="normChar">
    <w:name w:val="norm Char"/>
    <w:link w:val="norm"/>
    <w:locked/>
    <w:rsid w:val="00C840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408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C8408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8408A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C4F7E"/>
    <w:pPr>
      <w:ind w:left="720"/>
      <w:contextualSpacing/>
    </w:pPr>
  </w:style>
  <w:style w:type="character" w:styleId="Hyperlink">
    <w:name w:val="Hyperlink"/>
    <w:basedOn w:val="DefaultParagraphFont"/>
    <w:unhideWhenUsed/>
    <w:rsid w:val="00301D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DefaultParagraphFont"/>
    <w:link w:val="Bodytext20"/>
    <w:rsid w:val="0038629F"/>
    <w:rPr>
      <w:rFonts w:ascii="Tahoma" w:eastAsia="Tahoma" w:hAnsi="Tahoma" w:cs="Tahoma"/>
      <w:shd w:val="clear" w:color="auto" w:fill="FFFFFF"/>
    </w:rPr>
  </w:style>
  <w:style w:type="character" w:customStyle="1" w:styleId="Bodytext26pt">
    <w:name w:val="Body text (2) + 6 pt"/>
    <w:basedOn w:val="Bodytext2"/>
    <w:rsid w:val="0038629F"/>
    <w:rPr>
      <w:rFonts w:ascii="Tahoma" w:eastAsia="Tahoma" w:hAnsi="Tahoma" w:cs="Tahoma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38629F"/>
    <w:pPr>
      <w:widowControl w:val="0"/>
      <w:shd w:val="clear" w:color="auto" w:fill="FFFFFF"/>
      <w:spacing w:after="360" w:line="398" w:lineRule="exact"/>
      <w:jc w:val="right"/>
    </w:pPr>
    <w:rPr>
      <w:rFonts w:ascii="Tahoma" w:eastAsia="Tahoma" w:hAnsi="Tahoma" w:cs="Tahoma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1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9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9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1F7B-D54F-4E5C-A05A-6F716AC2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Babayan</dc:creator>
  <cp:keywords>https:/mul2-minfin.gov.am/tasks/580940/oneclick/f100d9842b4d76a29f6b12af8661965e77056c492d6e7e063fac3e08e311ef6b.docx?token=845672e891bd231cee3864bc1e33a468</cp:keywords>
  <cp:lastModifiedBy>Liana Asriyan</cp:lastModifiedBy>
  <cp:revision>2</cp:revision>
  <cp:lastPrinted>2022-04-06T07:33:00Z</cp:lastPrinted>
  <dcterms:created xsi:type="dcterms:W3CDTF">2023-09-22T05:51:00Z</dcterms:created>
  <dcterms:modified xsi:type="dcterms:W3CDTF">2023-09-22T05:51:00Z</dcterms:modified>
</cp:coreProperties>
</file>