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D583C" w:rsidRPr="005E57BF" w:rsidRDefault="001D583C">
      <w:pPr>
        <w:spacing w:after="120" w:line="276" w:lineRule="auto"/>
        <w:jc w:val="right"/>
        <w:rPr>
          <w:rFonts w:ascii="GHEA Grapalat" w:eastAsia="Arial" w:hAnsi="GHEA Grapalat" w:cs="Arial"/>
          <w:b/>
          <w:bCs/>
          <w:sz w:val="24"/>
          <w:szCs w:val="24"/>
        </w:rPr>
      </w:pPr>
    </w:p>
    <w:p w14:paraId="00000002" w14:textId="6D83A66A" w:rsidR="001D583C" w:rsidRPr="005E57BF" w:rsidRDefault="00E1580D" w:rsidP="00B63370">
      <w:pPr>
        <w:spacing w:after="0" w:line="240" w:lineRule="auto"/>
        <w:jc w:val="right"/>
        <w:rPr>
          <w:rFonts w:ascii="GHEA Grapalat" w:eastAsia="Tahoma" w:hAnsi="GHEA Grapalat" w:cs="Tahoma"/>
          <w:bCs/>
          <w:color w:val="000000"/>
          <w:sz w:val="20"/>
          <w:szCs w:val="20"/>
        </w:rPr>
      </w:pPr>
      <w:r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>Հավելված</w:t>
      </w:r>
      <w:r w:rsidR="00E608C0"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 xml:space="preserve"> N </w:t>
      </w:r>
      <w:r w:rsidR="00B63370" w:rsidRPr="005E57BF">
        <w:rPr>
          <w:rFonts w:ascii="GHEA Grapalat" w:eastAsia="Tahoma" w:hAnsi="GHEA Grapalat" w:cs="Tahoma"/>
          <w:bCs/>
          <w:color w:val="000000"/>
          <w:sz w:val="20"/>
          <w:szCs w:val="20"/>
          <w:lang w:val="hy-AM"/>
        </w:rPr>
        <w:t>1</w:t>
      </w:r>
    </w:p>
    <w:p w14:paraId="00000003" w14:textId="7C490AF3" w:rsidR="001D583C" w:rsidRPr="005E57BF" w:rsidRDefault="00E1580D" w:rsidP="00B63370">
      <w:pPr>
        <w:spacing w:after="0" w:line="240" w:lineRule="auto"/>
        <w:jc w:val="right"/>
        <w:rPr>
          <w:rFonts w:ascii="GHEA Grapalat" w:eastAsia="Arial" w:hAnsi="GHEA Grapalat" w:cs="Arial"/>
          <w:sz w:val="20"/>
          <w:szCs w:val="20"/>
        </w:rPr>
      </w:pPr>
      <w:r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>Հայաստանի Հանրապետության</w:t>
      </w:r>
    </w:p>
    <w:p w14:paraId="00000004" w14:textId="7706A641" w:rsidR="001D583C" w:rsidRPr="005E57BF" w:rsidRDefault="00E1580D" w:rsidP="00B63370">
      <w:pPr>
        <w:spacing w:after="0" w:line="240" w:lineRule="auto"/>
        <w:jc w:val="right"/>
        <w:rPr>
          <w:rFonts w:ascii="GHEA Grapalat" w:eastAsia="Arial" w:hAnsi="GHEA Grapalat" w:cs="Arial"/>
          <w:sz w:val="20"/>
          <w:szCs w:val="20"/>
        </w:rPr>
      </w:pPr>
      <w:r w:rsidRPr="005E57BF">
        <w:rPr>
          <w:rFonts w:eastAsia="Tahoma"/>
          <w:bCs/>
          <w:color w:val="000000"/>
          <w:sz w:val="20"/>
          <w:szCs w:val="20"/>
        </w:rPr>
        <w:t> </w:t>
      </w:r>
      <w:r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>կրթության, գիտության, մշակույթի</w:t>
      </w:r>
    </w:p>
    <w:p w14:paraId="00000005" w14:textId="45AB065D" w:rsidR="001D583C" w:rsidRPr="005E57BF" w:rsidRDefault="00E1580D" w:rsidP="00B63370">
      <w:pPr>
        <w:spacing w:after="0" w:line="240" w:lineRule="auto"/>
        <w:jc w:val="right"/>
        <w:rPr>
          <w:rFonts w:ascii="GHEA Grapalat" w:eastAsia="Arial" w:hAnsi="GHEA Grapalat" w:cs="Arial"/>
          <w:sz w:val="20"/>
          <w:szCs w:val="20"/>
        </w:rPr>
      </w:pPr>
      <w:r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>և սպորտի նախարարի ..... թվականի</w:t>
      </w:r>
    </w:p>
    <w:p w14:paraId="00000006" w14:textId="54BF199B" w:rsidR="001D583C" w:rsidRPr="005E57BF" w:rsidRDefault="00E1580D" w:rsidP="00B63370">
      <w:pPr>
        <w:spacing w:after="0" w:line="240" w:lineRule="auto"/>
        <w:jc w:val="right"/>
        <w:rPr>
          <w:rFonts w:ascii="GHEA Grapalat" w:eastAsia="Arial" w:hAnsi="GHEA Grapalat" w:cs="Arial"/>
          <w:sz w:val="20"/>
          <w:szCs w:val="20"/>
        </w:rPr>
      </w:pPr>
      <w:r w:rsidRPr="005E57BF">
        <w:rPr>
          <w:rFonts w:ascii="GHEA Grapalat" w:eastAsia="Tahoma" w:hAnsi="GHEA Grapalat" w:cs="Tahoma"/>
          <w:bCs/>
          <w:color w:val="000000"/>
          <w:sz w:val="20"/>
          <w:szCs w:val="20"/>
        </w:rPr>
        <w:t>..... N ..... -Ն հրամանի</w:t>
      </w:r>
    </w:p>
    <w:p w14:paraId="00000007" w14:textId="77777777" w:rsidR="001D583C" w:rsidRPr="005E57BF" w:rsidRDefault="001D583C">
      <w:pPr>
        <w:spacing w:after="120" w:line="276" w:lineRule="auto"/>
        <w:rPr>
          <w:rFonts w:ascii="GHEA Grapalat" w:eastAsia="Arial" w:hAnsi="GHEA Grapalat" w:cs="Arial"/>
          <w:sz w:val="24"/>
          <w:szCs w:val="24"/>
        </w:rPr>
      </w:pPr>
    </w:p>
    <w:p w14:paraId="00000008" w14:textId="1BC46F3C" w:rsidR="001D583C" w:rsidRPr="005E57BF" w:rsidRDefault="00E1580D">
      <w:pPr>
        <w:spacing w:after="120" w:line="276" w:lineRule="auto"/>
        <w:jc w:val="center"/>
        <w:rPr>
          <w:rFonts w:ascii="GHEA Grapalat" w:eastAsia="Arial" w:hAnsi="GHEA Grapalat" w:cs="Arial"/>
          <w:sz w:val="24"/>
          <w:szCs w:val="24"/>
        </w:rPr>
      </w:pPr>
      <w:r w:rsidRPr="005E57BF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ԵՐԻՏԱՍԱՐԴԱԿԱՆ ԱՇԽԱՏՈՂԻ ՎԵՐԱՊԱՏՐԱՍՏՄԱՆ ԿԱՐԳ</w:t>
      </w:r>
    </w:p>
    <w:p w14:paraId="00000009" w14:textId="33A0F6CC" w:rsidR="001D583C" w:rsidRPr="005E57BF" w:rsidRDefault="00E1580D">
      <w:pPr>
        <w:spacing w:after="120" w:line="276" w:lineRule="auto"/>
        <w:jc w:val="center"/>
        <w:rPr>
          <w:rFonts w:ascii="GHEA Grapalat" w:eastAsia="Arial" w:hAnsi="GHEA Grapalat" w:cs="Arial"/>
          <w:sz w:val="24"/>
          <w:szCs w:val="24"/>
        </w:rPr>
      </w:pPr>
      <w:bookmarkStart w:id="0" w:name="_heading=h.t22g27ulvgca" w:colFirst="0" w:colLast="0"/>
      <w:bookmarkEnd w:id="0"/>
      <w:r w:rsidRPr="005E57BF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>I</w:t>
      </w:r>
      <w:r w:rsidR="005D34C8" w:rsidRPr="005E57BF">
        <w:rPr>
          <w:rFonts w:ascii="GHEA Grapalat" w:eastAsia="Tahoma" w:hAnsi="GHEA Grapalat" w:cs="Tahoma"/>
          <w:b/>
          <w:bCs/>
          <w:color w:val="000000"/>
          <w:sz w:val="24"/>
          <w:szCs w:val="24"/>
          <w:lang w:val="hy-AM"/>
        </w:rPr>
        <w:t>.</w:t>
      </w:r>
      <w:r w:rsidRPr="005E57BF">
        <w:rPr>
          <w:rFonts w:ascii="GHEA Grapalat" w:eastAsia="Tahoma" w:hAnsi="GHEA Grapalat" w:cs="Tahoma"/>
          <w:b/>
          <w:bCs/>
          <w:color w:val="000000"/>
          <w:sz w:val="24"/>
          <w:szCs w:val="24"/>
        </w:rPr>
        <w:t xml:space="preserve"> ԸՆԴՀԱՆՈՒՐ ԴՐՈՒՅԹՆԵՐ</w:t>
      </w:r>
    </w:p>
    <w:p w14:paraId="0000000B" w14:textId="0015233E" w:rsidR="001D583C" w:rsidRPr="005E57BF" w:rsidRDefault="00E1580D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</w:rPr>
      </w:pPr>
      <w:r w:rsidRPr="005E57BF">
        <w:rPr>
          <w:rFonts w:ascii="GHEA Grapalat" w:eastAsia="Tahoma" w:hAnsi="GHEA Grapalat" w:cs="Tahoma"/>
          <w:color w:val="000000"/>
          <w:sz w:val="24"/>
          <w:szCs w:val="24"/>
        </w:rPr>
        <w:t xml:space="preserve">Սույն կարգով կարգավորվում են </w:t>
      </w:r>
      <w:r w:rsidRPr="005E57BF">
        <w:rPr>
          <w:rFonts w:ascii="GHEA Grapalat" w:eastAsia="Tahoma" w:hAnsi="GHEA Grapalat" w:cs="Tahoma"/>
          <w:color w:val="000000"/>
          <w:sz w:val="24"/>
          <w:szCs w:val="24"/>
          <w:highlight w:val="white"/>
        </w:rPr>
        <w:t xml:space="preserve">երիտասարդական աշխատողների </w:t>
      </w:r>
      <w:r w:rsidRPr="005E57BF">
        <w:rPr>
          <w:rFonts w:ascii="GHEA Grapalat" w:eastAsia="Tahoma" w:hAnsi="GHEA Grapalat" w:cs="Tahoma"/>
          <w:color w:val="000000"/>
          <w:sz w:val="24"/>
          <w:szCs w:val="24"/>
        </w:rPr>
        <w:t>վերապատրաստման (այսուհետ՝ վերապատրաստում) հետ կապված հարաբերությունները։</w:t>
      </w:r>
    </w:p>
    <w:p w14:paraId="00000011" w14:textId="4F2F417A" w:rsidR="001D583C" w:rsidRPr="005E57BF" w:rsidRDefault="00E1580D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</w:rPr>
      </w:pPr>
      <w:r w:rsidRPr="005E57BF">
        <w:rPr>
          <w:rFonts w:ascii="GHEA Grapalat" w:eastAsia="Tahoma" w:hAnsi="GHEA Grapalat" w:cs="Tahoma"/>
          <w:sz w:val="24"/>
          <w:szCs w:val="24"/>
        </w:rPr>
        <w:t>Երիտասարդական աշխատողների վերապատրաստ</w:t>
      </w:r>
      <w:r w:rsidR="00F07A75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ումը երիտասարդական աշխատողների որակավորման </w:t>
      </w:r>
      <w:r w:rsidR="0002389D" w:rsidRPr="005E57BF">
        <w:rPr>
          <w:rFonts w:ascii="GHEA Grapalat" w:eastAsia="Tahoma" w:hAnsi="GHEA Grapalat" w:cs="Tahoma"/>
          <w:sz w:val="24"/>
          <w:szCs w:val="24"/>
          <w:lang w:val="hy-AM"/>
        </w:rPr>
        <w:t>չափանիշ</w:t>
      </w:r>
      <w:r w:rsidR="00F07A75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ներին համապատասխանության ապահովմանն </w:t>
      </w:r>
      <w:r w:rsidR="00E20F07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ու աջակցմանն </w:t>
      </w:r>
      <w:r w:rsidR="00F07A75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ուղղված գործընթաց է, որի </w:t>
      </w:r>
      <w:r w:rsidRPr="005E57BF">
        <w:rPr>
          <w:rFonts w:ascii="GHEA Grapalat" w:eastAsia="Tahoma" w:hAnsi="GHEA Grapalat" w:cs="Tahoma"/>
          <w:sz w:val="24"/>
          <w:szCs w:val="24"/>
        </w:rPr>
        <w:t>նպատակ</w:t>
      </w:r>
      <w:r w:rsidR="00F07A75" w:rsidRPr="005E57BF">
        <w:rPr>
          <w:rFonts w:ascii="GHEA Grapalat" w:eastAsia="Tahoma" w:hAnsi="GHEA Grapalat" w:cs="Tahoma"/>
          <w:sz w:val="24"/>
          <w:szCs w:val="24"/>
          <w:lang w:val="hy-AM"/>
        </w:rPr>
        <w:t>ն է</w:t>
      </w:r>
      <w:r w:rsidRPr="005E57BF">
        <w:rPr>
          <w:rFonts w:ascii="GHEA Grapalat" w:eastAsia="Tahoma" w:hAnsi="GHEA Grapalat" w:cs="Tahoma"/>
          <w:sz w:val="24"/>
          <w:szCs w:val="24"/>
        </w:rPr>
        <w:t xml:space="preserve"> երիտասարդական աշխատողների և երիտասարդական աշխատող դառնալ ցանկացողների </w:t>
      </w:r>
      <w:r w:rsidR="00F07A75" w:rsidRPr="00896888">
        <w:rPr>
          <w:rFonts w:ascii="GHEA Grapalat" w:eastAsia="Tahoma" w:hAnsi="GHEA Grapalat" w:cs="Tahoma"/>
          <w:sz w:val="24"/>
          <w:szCs w:val="24"/>
        </w:rPr>
        <w:t>համապատասխան</w:t>
      </w:r>
      <w:r w:rsidRPr="005E57BF">
        <w:rPr>
          <w:rFonts w:ascii="GHEA Grapalat" w:eastAsia="Tahoma" w:hAnsi="GHEA Grapalat" w:cs="Tahoma"/>
          <w:sz w:val="24"/>
          <w:szCs w:val="24"/>
        </w:rPr>
        <w:t xml:space="preserve"> </w:t>
      </w:r>
      <w:r w:rsidR="00BD479E" w:rsidRPr="00896888">
        <w:rPr>
          <w:rFonts w:ascii="GHEA Grapalat" w:eastAsia="Tahoma" w:hAnsi="GHEA Grapalat" w:cs="Tahoma"/>
          <w:sz w:val="24"/>
          <w:szCs w:val="24"/>
        </w:rPr>
        <w:t xml:space="preserve">կարողունակությունների </w:t>
      </w:r>
      <w:r w:rsidR="00BD479E" w:rsidRPr="00BD479E">
        <w:rPr>
          <w:rFonts w:ascii="GHEA Grapalat" w:eastAsia="Tahoma" w:hAnsi="GHEA Grapalat" w:cs="Tahoma"/>
          <w:sz w:val="24"/>
          <w:szCs w:val="24"/>
        </w:rPr>
        <w:t>(</w:t>
      </w:r>
      <w:r w:rsidRPr="005E57BF">
        <w:rPr>
          <w:rFonts w:ascii="GHEA Grapalat" w:eastAsia="Tahoma" w:hAnsi="GHEA Grapalat" w:cs="Tahoma"/>
          <w:sz w:val="24"/>
          <w:szCs w:val="24"/>
        </w:rPr>
        <w:t>գիտելիքների</w:t>
      </w:r>
      <w:r w:rsidR="00BD479E" w:rsidRPr="00BD479E">
        <w:rPr>
          <w:rFonts w:ascii="GHEA Grapalat" w:eastAsia="Tahoma" w:hAnsi="GHEA Grapalat" w:cs="Tahoma"/>
          <w:sz w:val="24"/>
          <w:szCs w:val="24"/>
        </w:rPr>
        <w:t>,</w:t>
      </w:r>
      <w:r w:rsidRPr="005E57BF">
        <w:rPr>
          <w:rFonts w:ascii="GHEA Grapalat" w:eastAsia="Tahoma" w:hAnsi="GHEA Grapalat" w:cs="Tahoma"/>
          <w:sz w:val="24"/>
          <w:szCs w:val="24"/>
        </w:rPr>
        <w:t xml:space="preserve"> հմտությունների</w:t>
      </w:r>
      <w:r w:rsidR="00BD479E" w:rsidRPr="00BD479E">
        <w:rPr>
          <w:rFonts w:ascii="GHEA Grapalat" w:eastAsia="Tahoma" w:hAnsi="GHEA Grapalat" w:cs="Tahoma"/>
          <w:sz w:val="24"/>
          <w:szCs w:val="24"/>
        </w:rPr>
        <w:t xml:space="preserve">, </w:t>
      </w:r>
      <w:r w:rsidR="00BD479E" w:rsidRPr="00896888">
        <w:rPr>
          <w:rFonts w:ascii="GHEA Grapalat" w:eastAsia="Tahoma" w:hAnsi="GHEA Grapalat" w:cs="Tahoma"/>
          <w:sz w:val="24"/>
          <w:szCs w:val="24"/>
        </w:rPr>
        <w:t>ինչպես նաև դիրքորոշումների ու արժեքների)</w:t>
      </w:r>
      <w:r w:rsidRPr="005E57BF">
        <w:rPr>
          <w:rFonts w:ascii="GHEA Grapalat" w:eastAsia="Tahoma" w:hAnsi="GHEA Grapalat" w:cs="Tahoma"/>
          <w:sz w:val="24"/>
          <w:szCs w:val="24"/>
        </w:rPr>
        <w:t xml:space="preserve"> </w:t>
      </w:r>
      <w:r w:rsidR="00BD479E" w:rsidRPr="00896888">
        <w:rPr>
          <w:rFonts w:ascii="GHEA Grapalat" w:eastAsia="Tahoma" w:hAnsi="GHEA Grapalat" w:cs="Tahoma"/>
          <w:sz w:val="24"/>
          <w:szCs w:val="24"/>
        </w:rPr>
        <w:t>ձևավորման</w:t>
      </w:r>
      <w:r w:rsidR="00BD479E">
        <w:rPr>
          <w:rFonts w:ascii="GHEA Grapalat" w:eastAsia="Tahoma" w:hAnsi="GHEA Grapalat" w:cs="Tahoma"/>
          <w:sz w:val="24"/>
          <w:szCs w:val="24"/>
          <w:lang w:val="hy-AM"/>
        </w:rPr>
        <w:t xml:space="preserve"> և </w:t>
      </w:r>
      <w:r w:rsidRPr="005E57BF">
        <w:rPr>
          <w:rFonts w:ascii="GHEA Grapalat" w:eastAsia="Tahoma" w:hAnsi="GHEA Grapalat" w:cs="Tahoma"/>
          <w:sz w:val="24"/>
          <w:szCs w:val="24"/>
        </w:rPr>
        <w:t>զարգացման միջոցով երիտասարդական աշխատանքի որակի</w:t>
      </w:r>
      <w:r w:rsidR="0099518D">
        <w:rPr>
          <w:rFonts w:ascii="GHEA Grapalat" w:eastAsia="Tahoma" w:hAnsi="GHEA Grapalat" w:cs="Tahoma"/>
          <w:sz w:val="24"/>
          <w:szCs w:val="24"/>
          <w:lang w:val="hy-AM"/>
        </w:rPr>
        <w:t xml:space="preserve"> բարելավումն ու </w:t>
      </w:r>
      <w:r w:rsidRPr="005E57BF">
        <w:rPr>
          <w:rFonts w:ascii="GHEA Grapalat" w:eastAsia="Tahoma" w:hAnsi="GHEA Grapalat" w:cs="Tahoma"/>
          <w:sz w:val="24"/>
          <w:szCs w:val="24"/>
        </w:rPr>
        <w:t>արդյունավետության բարձրացում</w:t>
      </w:r>
      <w:r w:rsidR="00F07A75" w:rsidRPr="005E57BF">
        <w:rPr>
          <w:rFonts w:ascii="GHEA Grapalat" w:eastAsia="Tahoma" w:hAnsi="GHEA Grapalat" w:cs="Tahoma"/>
          <w:sz w:val="24"/>
          <w:szCs w:val="24"/>
          <w:lang w:val="hy-AM"/>
        </w:rPr>
        <w:t>ը</w:t>
      </w:r>
      <w:r w:rsidRPr="005E57BF">
        <w:rPr>
          <w:rFonts w:ascii="GHEA Grapalat" w:eastAsia="Tahoma" w:hAnsi="GHEA Grapalat" w:cs="Tahoma"/>
          <w:sz w:val="24"/>
          <w:szCs w:val="24"/>
        </w:rPr>
        <w:t>։</w:t>
      </w:r>
    </w:p>
    <w:p w14:paraId="00000013" w14:textId="1793DD5E" w:rsidR="001D583C" w:rsidRPr="005E57BF" w:rsidRDefault="005D34C8" w:rsidP="00B567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</w:t>
      </w:r>
      <w:r w:rsidR="00031AD3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ման համակարգը իր մեջ ներառում է երիտասարդական աշխատողի վերապատրաստման ծրագրերը, վերապատրաստող </w:t>
      </w:r>
      <w:r w:rsidR="0090490F">
        <w:rPr>
          <w:rFonts w:ascii="GHEA Grapalat" w:eastAsia="Tahoma" w:hAnsi="GHEA Grapalat" w:cs="Tahoma"/>
          <w:sz w:val="24"/>
          <w:szCs w:val="24"/>
          <w:lang w:val="hy-AM"/>
        </w:rPr>
        <w:t xml:space="preserve">կազմակերպություններին և </w:t>
      </w:r>
      <w:r w:rsidR="00031AD3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վերապատրաստող </w:t>
      </w:r>
      <w:r w:rsidR="0090490F">
        <w:rPr>
          <w:rFonts w:ascii="GHEA Grapalat" w:eastAsia="Tahoma" w:hAnsi="GHEA Grapalat" w:cs="Tahoma"/>
          <w:sz w:val="24"/>
          <w:szCs w:val="24"/>
          <w:lang w:val="hy-AM"/>
        </w:rPr>
        <w:t>մասնագետներին</w:t>
      </w:r>
      <w:r w:rsidR="00031AD3" w:rsidRPr="005E57BF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756DCDD8" w14:textId="45A7EED2" w:rsidR="00031AD3" w:rsidRPr="005E57BF" w:rsidRDefault="00031AD3" w:rsidP="00031AD3">
      <w:pPr>
        <w:spacing w:after="120" w:line="276" w:lineRule="auto"/>
        <w:jc w:val="center"/>
        <w:rPr>
          <w:rFonts w:ascii="GHEA Grapalat" w:eastAsia="Tahoma" w:hAnsi="GHEA Grapalat" w:cs="Tahoma"/>
          <w:b/>
          <w:bCs/>
          <w:sz w:val="24"/>
          <w:szCs w:val="24"/>
          <w:lang w:val="hy-AM"/>
        </w:rPr>
      </w:pPr>
    </w:p>
    <w:p w14:paraId="771D312D" w14:textId="1D13EA45" w:rsidR="00031AD3" w:rsidRPr="005E57BF" w:rsidRDefault="00031AD3" w:rsidP="00031AD3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b/>
          <w:bCs/>
          <w:sz w:val="24"/>
          <w:szCs w:val="24"/>
          <w:lang w:val="hy-AM"/>
        </w:rPr>
        <w:t xml:space="preserve">II. ԵՐԻՏԱՍԱՐԴԱԿԱՆ ԱՇԽԱՏՈՂԻ ՎԵՐԱՊԱՏՐԱՍՏՄԱՆ ԾՐԱԳԻՐԸ </w:t>
      </w:r>
      <w:r w:rsidR="003F476D" w:rsidRPr="005E57BF">
        <w:rPr>
          <w:rFonts w:ascii="GHEA Grapalat" w:eastAsia="Tahoma" w:hAnsi="GHEA Grapalat" w:cs="Tahoma"/>
          <w:b/>
          <w:bCs/>
          <w:sz w:val="24"/>
          <w:szCs w:val="24"/>
          <w:lang w:val="hy-AM"/>
        </w:rPr>
        <w:t xml:space="preserve"> ԵՎ ՎԵՐԱՊԱՏՐԱՍՏՈՂ ԿԱԶՄԱԿԵՐՊՈՒԹՅՈՒՆՆԵՐԸ</w:t>
      </w:r>
    </w:p>
    <w:p w14:paraId="3AEDF49D" w14:textId="6B6A86F7" w:rsidR="00031AD3" w:rsidRPr="005E57BF" w:rsidRDefault="00031AD3" w:rsidP="00031A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Վերապատրաստման ծրագրերը մշակվում և իրականացվում են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հիմք ընդունելով երիտասարդական աշխատանքի մեթոդաբանությունն ու որակավորման </w:t>
      </w:r>
      <w:r w:rsidR="0002389D" w:rsidRPr="005E57BF">
        <w:rPr>
          <w:rFonts w:ascii="GHEA Grapalat" w:eastAsia="Tahoma" w:hAnsi="GHEA Grapalat" w:cs="Tahoma"/>
          <w:sz w:val="24"/>
          <w:szCs w:val="24"/>
          <w:lang w:val="hy-AM"/>
        </w:rPr>
        <w:t>չափանիշ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ները:</w:t>
      </w:r>
    </w:p>
    <w:p w14:paraId="2F8FE6B1" w14:textId="789E02A5" w:rsidR="002B5F72" w:rsidRPr="005E57BF" w:rsidRDefault="00200DBF" w:rsidP="0049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Լիազոր մարմինը </w:t>
      </w:r>
      <w:r w:rsidR="002B5F72" w:rsidRPr="005E57BF">
        <w:rPr>
          <w:rFonts w:ascii="GHEA Grapalat" w:eastAsia="Tahoma" w:hAnsi="GHEA Grapalat" w:cs="Tahoma"/>
          <w:sz w:val="24"/>
          <w:szCs w:val="24"/>
          <w:lang w:val="hy-AM"/>
        </w:rPr>
        <w:t>հաստատում է երիտասարդական աշխատողների մասնագիտական կարող</w:t>
      </w:r>
      <w:r w:rsidR="00D60005">
        <w:rPr>
          <w:rFonts w:ascii="GHEA Grapalat" w:eastAsia="Tahoma" w:hAnsi="GHEA Grapalat" w:cs="Tahoma"/>
          <w:sz w:val="24"/>
          <w:szCs w:val="24"/>
          <w:lang w:val="hy-AM"/>
        </w:rPr>
        <w:t>ունակ</w:t>
      </w:r>
      <w:r w:rsidR="002B5F72" w:rsidRPr="005E57BF">
        <w:rPr>
          <w:rFonts w:ascii="GHEA Grapalat" w:eastAsia="Tahoma" w:hAnsi="GHEA Grapalat" w:cs="Tahoma"/>
          <w:sz w:val="24"/>
          <w:szCs w:val="24"/>
          <w:lang w:val="hy-AM"/>
        </w:rPr>
        <w:t>ությունների</w:t>
      </w:r>
      <w:r w:rsidR="00394232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շրջանակը</w:t>
      </w:r>
      <w:r w:rsidR="002B5F72" w:rsidRPr="005E57BF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0F93F4C0" w14:textId="3118A967" w:rsidR="00031AD3" w:rsidRPr="005E57BF" w:rsidRDefault="003F476D" w:rsidP="003F47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Երիտասարդական աշխատողների վերապատրաստման ծրագիր իրականացնող կազմակերպությունները երիտասարդական աշխատողի վերապատրաստման ծրագիր մշակելիս պետք է հիմք ընդունեն 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լիազոր 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մարմնի 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կողմից հաստատված 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>երիտասարդական աշխատողների մասնագիտական կարող</w:t>
      </w:r>
      <w:r w:rsidR="007B17C2">
        <w:rPr>
          <w:rFonts w:ascii="GHEA Grapalat" w:eastAsia="Tahoma" w:hAnsi="GHEA Grapalat" w:cs="Tahoma"/>
          <w:sz w:val="24"/>
          <w:szCs w:val="24"/>
          <w:lang w:val="hy-AM"/>
        </w:rPr>
        <w:t>ունակ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>ությունների շրջանակը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593BB425" w14:textId="3789097F" w:rsidR="00D56ACB" w:rsidRPr="005E57BF" w:rsidRDefault="00200DBF" w:rsidP="003F47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Լիազոր մարմինը </w:t>
      </w:r>
      <w:r w:rsidR="00375D30" w:rsidRPr="005E57BF">
        <w:rPr>
          <w:rFonts w:ascii="GHEA Grapalat" w:eastAsia="Tahoma" w:hAnsi="GHEA Grapalat" w:cs="Tahoma"/>
          <w:sz w:val="24"/>
          <w:szCs w:val="24"/>
          <w:lang w:val="hy-AM"/>
        </w:rPr>
        <w:t>երաշխավորում է երիտասարդական աշխատողների</w:t>
      </w:r>
      <w:r w:rsidR="00E11899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որակավորման </w:t>
      </w:r>
      <w:r w:rsidR="0002389D" w:rsidRPr="005E57BF">
        <w:rPr>
          <w:rFonts w:ascii="GHEA Grapalat" w:eastAsia="Tahoma" w:hAnsi="GHEA Grapalat" w:cs="Tahoma"/>
          <w:sz w:val="24"/>
          <w:szCs w:val="24"/>
          <w:lang w:val="hy-AM"/>
        </w:rPr>
        <w:t>չափանիշ</w:t>
      </w:r>
      <w:r w:rsidR="00E11899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ներին նախորդող </w:t>
      </w:r>
      <w:r w:rsidR="00375D30"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վերապատրաստում իրականացնող կազմակերպությունների</w:t>
      </w:r>
      <w:r w:rsidR="000B021B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(այսուհետ՝ Կազմակերպություն)</w:t>
      </w:r>
      <w:r w:rsidR="00375D30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ցանկը</w:t>
      </w:r>
      <w:r w:rsidR="00D56ACB" w:rsidRPr="005E57BF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4C834C0C" w14:textId="09B9DE6A" w:rsidR="00E11899" w:rsidRPr="005E57BF" w:rsidRDefault="00E11899" w:rsidP="00E11899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Երիտասարդական աշխատողի վերապատրաստում իրականացնող կազմակերպությունների ընտրություն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ը կատար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>վ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է համաձայն սույն կարգով սահմանված չափանիշների։</w:t>
      </w:r>
    </w:p>
    <w:p w14:paraId="640937B5" w14:textId="2D4F10B8" w:rsidR="00E11899" w:rsidRPr="005E57BF" w:rsidRDefault="00E11899" w:rsidP="00E118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Վերապատրաստում իրականացնող կազմակերպությունների ընտրությունը նպատակ ունի ապահովել երիտասարդական աշխատողների վերապատրաստման որակի բարձր մակարդակ և </w:t>
      </w:r>
      <w:r w:rsidR="00361885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ոլորտի </w:t>
      </w:r>
      <w:r w:rsidR="00361885">
        <w:rPr>
          <w:rFonts w:ascii="GHEA Grapalat" w:eastAsia="Tahoma" w:hAnsi="GHEA Grapalat" w:cs="Tahoma"/>
          <w:sz w:val="24"/>
          <w:szCs w:val="24"/>
          <w:lang w:val="hy-AM"/>
        </w:rPr>
        <w:t>զարգացման</w:t>
      </w:r>
      <w:r w:rsidR="00361885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պահանջներին 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համապատասխանություն։</w:t>
      </w:r>
    </w:p>
    <w:p w14:paraId="50AB024E" w14:textId="1C8DEF40" w:rsidR="00E11899" w:rsidRPr="005E57BF" w:rsidRDefault="00200DBF" w:rsidP="00E11899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Ե</w:t>
      </w:r>
      <w:r w:rsidR="00E11899" w:rsidRPr="005E57BF">
        <w:rPr>
          <w:rFonts w:ascii="GHEA Grapalat" w:eastAsia="Tahoma" w:hAnsi="GHEA Grapalat" w:cs="Tahoma"/>
          <w:sz w:val="24"/>
          <w:szCs w:val="24"/>
          <w:lang w:val="hy-AM"/>
        </w:rPr>
        <w:t>րիտասարդական աշխատողի վերապատրաստում իրականացնող կազմակերպություններն ընտր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</w:t>
      </w:r>
      <w:r w:rsidR="00E11899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ում 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են</w:t>
      </w:r>
      <w:r w:rsidR="00E11899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բաց մրցութային կարգով։</w:t>
      </w:r>
    </w:p>
    <w:p w14:paraId="4B844539" w14:textId="1FA6204B" w:rsidR="00E11899" w:rsidRPr="005E57BF" w:rsidRDefault="00E11899" w:rsidP="00E11899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Մրցույթն իրականացնելու նպատակով 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լիազոր մարմնի ղեկավարի 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հրամանով ձևավորվում է </w:t>
      </w:r>
      <w:r w:rsidR="00F71A75" w:rsidRPr="005E57BF">
        <w:rPr>
          <w:rFonts w:ascii="GHEA Grapalat" w:eastAsia="Tahoma" w:hAnsi="GHEA Grapalat" w:cs="Tahoma"/>
          <w:sz w:val="24"/>
          <w:szCs w:val="24"/>
          <w:lang w:val="hy-AM"/>
        </w:rPr>
        <w:t>աշխատանքային խումբ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2C608236" w14:textId="43319F55" w:rsidR="00E11899" w:rsidRPr="005E57BF" w:rsidRDefault="00E11899" w:rsidP="00E11899">
      <w:pPr>
        <w:numPr>
          <w:ilvl w:val="0"/>
          <w:numId w:val="4"/>
        </w:numP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Մրցույթի անցկացման պայմաններն ու ժամկետները և կազմակերպությունների ընտրության չափանիշները </w:t>
      </w:r>
      <w:r w:rsidR="00E20F07" w:rsidRPr="005E57BF">
        <w:rPr>
          <w:rFonts w:ascii="GHEA Grapalat" w:eastAsia="Tahoma" w:hAnsi="GHEA Grapalat" w:cs="Tahoma"/>
          <w:sz w:val="24"/>
          <w:szCs w:val="24"/>
          <w:lang w:val="hy-AM"/>
        </w:rPr>
        <w:t>հ</w:t>
      </w:r>
      <w:r w:rsidR="00F71A75" w:rsidRPr="005E57BF">
        <w:rPr>
          <w:rFonts w:ascii="GHEA Grapalat" w:eastAsia="Tahoma" w:hAnsi="GHEA Grapalat" w:cs="Tahoma"/>
          <w:sz w:val="24"/>
          <w:szCs w:val="24"/>
          <w:lang w:val="hy-AM"/>
        </w:rPr>
        <w:t>րապար</w:t>
      </w:r>
      <w:r w:rsidR="00D32E62">
        <w:rPr>
          <w:rFonts w:ascii="GHEA Grapalat" w:eastAsia="Tahoma" w:hAnsi="GHEA Grapalat" w:cs="Tahoma"/>
          <w:sz w:val="24"/>
          <w:szCs w:val="24"/>
          <w:lang w:val="hy-AM"/>
        </w:rPr>
        <w:t>ա</w:t>
      </w:r>
      <w:r w:rsidR="00F71A75" w:rsidRPr="005E57BF">
        <w:rPr>
          <w:rFonts w:ascii="GHEA Grapalat" w:eastAsia="Tahoma" w:hAnsi="GHEA Grapalat" w:cs="Tahoma"/>
          <w:sz w:val="24"/>
          <w:szCs w:val="24"/>
          <w:lang w:val="hy-AM"/>
        </w:rPr>
        <w:t>կվում են մրցույթի անցկացման հայտարարությունում՝ մրցույթի անցկացումից առնվազն երկու ամիս առաջ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2FA9D99A" w14:textId="558F761F" w:rsidR="00E11899" w:rsidRPr="005E57BF" w:rsidRDefault="00E11899" w:rsidP="00E118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Ընտրված կազմակերպությունները ընդգրկվում են երիտասարդական աշխատողների վերապատրաստում իրականացնող կազմակերպությունների ցանկում՝ 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երեք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տար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ժամկետով։</w:t>
      </w:r>
    </w:p>
    <w:p w14:paraId="78C01E1F" w14:textId="2CEFE515" w:rsidR="007617FA" w:rsidRPr="005E57BF" w:rsidRDefault="00E11899" w:rsidP="00E118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Վերապատրաստում իրականացնող կազմակերպությունների ցանկը հրապարակվում է </w:t>
      </w:r>
      <w:r w:rsidR="00200DBF" w:rsidRPr="005E57BF">
        <w:rPr>
          <w:rFonts w:ascii="GHEA Grapalat" w:eastAsia="Tahoma" w:hAnsi="GHEA Grapalat" w:cs="Tahoma"/>
          <w:sz w:val="24"/>
          <w:szCs w:val="24"/>
          <w:lang w:val="hy-AM"/>
        </w:rPr>
        <w:t>լիազոր մարմնի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պաշտոնական կայքում և պարբերաբար թարմացվում է։</w:t>
      </w:r>
    </w:p>
    <w:p w14:paraId="691A9DBC" w14:textId="41E36576" w:rsidR="00E11899" w:rsidRPr="005E57BF" w:rsidRDefault="007617FA" w:rsidP="008563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Երիտասարդական աշխատողի վերապատրաստողը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կախված վերապատրաստման ծրագրով ներկայացրած մոդուլի բովանդակությունից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ունենա դասավանդվող թեմաներին համապատասխան բարձրագույն կրթություն կամ 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ե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րիտասարդական աշխատողի որակավորումը փաստող հավաստագիր և նշված թեմատիկ վերապատրաստումներ իրականացնելու առնվազն 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երեք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տարվա փորձառություն</w:t>
      </w:r>
      <w:r w:rsidR="00822FF3" w:rsidRPr="005E57BF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00000015" w14:textId="0018775E" w:rsidR="001D583C" w:rsidRPr="005E57BF" w:rsidRDefault="001D583C" w:rsidP="00E1189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</w:p>
    <w:p w14:paraId="00000041" w14:textId="73D7FA31" w:rsidR="001D583C" w:rsidRPr="005E57BF" w:rsidRDefault="00822FF3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5E57BF">
        <w:rPr>
          <w:rFonts w:ascii="GHEA Grapalat" w:eastAsia="Arial" w:hAnsi="GHEA Grapalat" w:cs="Arial"/>
          <w:b/>
          <w:bCs/>
          <w:sz w:val="24"/>
          <w:szCs w:val="24"/>
          <w:lang w:val="en-US"/>
        </w:rPr>
        <w:t xml:space="preserve">III. </w:t>
      </w:r>
      <w:r w:rsidRPr="005E57BF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ԵՐԻՏԱՍԱՐԴԱԿԱՆ </w:t>
      </w:r>
      <w:r w:rsidRPr="005E57BF">
        <w:rPr>
          <w:rFonts w:ascii="GHEA Grapalat" w:eastAsia="Tahoma" w:hAnsi="GHEA Grapalat" w:cs="Tahoma"/>
          <w:b/>
          <w:bCs/>
          <w:sz w:val="24"/>
          <w:szCs w:val="24"/>
          <w:lang w:val="hy-AM"/>
        </w:rPr>
        <w:t>ԱՇԽԱՏՈՂԻ</w:t>
      </w:r>
      <w:r w:rsidRPr="005E57BF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ՎԵՐԱՊԱՏՐԱՍՏՄԱՆ ԸՆԹԱՑԱԿԱՐԳԸ</w:t>
      </w:r>
    </w:p>
    <w:p w14:paraId="69EF405E" w14:textId="749EF107" w:rsidR="000B021B" w:rsidRPr="005E57BF" w:rsidRDefault="000B021B" w:rsidP="000B02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Կազմակերպությունը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պարտավոր է յուրաքանչյուր տարի հայտարարել և մասնակիցների առկայության դեպքում կազմակերպել </w:t>
      </w:r>
      <w:r w:rsidR="005D34C8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վ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երապատրաստում:</w:t>
      </w:r>
    </w:p>
    <w:p w14:paraId="5DA48E28" w14:textId="3CFA17CD" w:rsidR="000B021B" w:rsidRPr="005E57BF" w:rsidRDefault="000B021B" w:rsidP="000B02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Վերապատրաստման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դասընթացի կազմակերպման վերաբերյալ հայտարարությունը հրապարակվում է առնվազն </w:t>
      </w:r>
      <w:r w:rsidR="005D34C8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երկու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ամիս առաջ:</w:t>
      </w:r>
    </w:p>
    <w:p w14:paraId="37559A04" w14:textId="1E19440E" w:rsidR="00363F57" w:rsidRPr="005E57BF" w:rsidRDefault="00363F57" w:rsidP="000B02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Մասնակիցների համար </w:t>
      </w:r>
      <w:r w:rsidR="005D34C8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վ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երապատրաստումները կարող են կազմակերպվել անվճար </w:t>
      </w:r>
      <w:r w:rsidR="00D32E62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և </w:t>
      </w:r>
      <w:r w:rsidR="00D32E62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վճարովի </w:t>
      </w:r>
      <w:r w:rsidR="005D34C8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հիմունքներով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:</w:t>
      </w:r>
    </w:p>
    <w:p w14:paraId="5D9F7DC9" w14:textId="5208DFDB" w:rsidR="00363F57" w:rsidRPr="005E57BF" w:rsidRDefault="00363F57" w:rsidP="00363F5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Վերապատրաստման ավարտին </w:t>
      </w:r>
      <w:r w:rsidR="006E329B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երիտասարդական աշխատողի որակավորման </w:t>
      </w:r>
      <w:r w:rsidR="0002389D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չափանիշ</w:t>
      </w:r>
      <w:r w:rsidR="006E329B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ներին համապատասխան իրականացվում է մասնակիցների գիտելիքների, հմտությունների</w:t>
      </w:r>
      <w:r w:rsidR="00D32E62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, </w:t>
      </w:r>
      <w:r w:rsidR="00D32E62" w:rsidRPr="002A68A9">
        <w:rPr>
          <w:rFonts w:ascii="GHEA Grapalat" w:eastAsia="Arial" w:hAnsi="GHEA Grapalat" w:cs="Arial"/>
          <w:bCs/>
          <w:sz w:val="24"/>
          <w:szCs w:val="24"/>
          <w:lang w:val="hy-AM"/>
        </w:rPr>
        <w:t>դիրքորոշումների ու արժեքների</w:t>
      </w:r>
      <w:r w:rsidR="006E329B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գնահատում, որի 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արդյունքում </w:t>
      </w:r>
      <w:r w:rsidR="006E329B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մասնակիցը 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կարող է ստանալ վերապատրաստման ծրագիրը ամբողջությամբ յուրացնելու վերաբերյալ վկայական, որը հիմք </w:t>
      </w:r>
      <w:r w:rsidR="00FE7A4D">
        <w:rPr>
          <w:rFonts w:ascii="GHEA Grapalat" w:eastAsia="Arial" w:hAnsi="GHEA Grapalat" w:cs="Arial"/>
          <w:bCs/>
          <w:sz w:val="24"/>
          <w:szCs w:val="24"/>
          <w:lang w:val="hy-AM"/>
        </w:rPr>
        <w:t>է հանդիսանում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որակա</w:t>
      </w:r>
      <w:r w:rsidR="00E20F07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վ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որման </w:t>
      </w:r>
      <w:r w:rsidR="0002389D"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չափանիշ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>ին</w:t>
      </w:r>
      <w:r w:rsidR="00FE7A4D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2A68A9">
        <w:rPr>
          <w:rFonts w:ascii="GHEA Grapalat" w:eastAsia="Arial" w:hAnsi="GHEA Grapalat" w:cs="Arial"/>
          <w:bCs/>
          <w:sz w:val="24"/>
          <w:szCs w:val="24"/>
          <w:lang w:val="hy-AM"/>
        </w:rPr>
        <w:t>մասնակցելու</w:t>
      </w:r>
      <w:r w:rsidRPr="005E57BF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համար:</w:t>
      </w:r>
    </w:p>
    <w:p w14:paraId="1A85511C" w14:textId="77777777" w:rsidR="000B021B" w:rsidRPr="005E57BF" w:rsidRDefault="000B021B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00000042" w14:textId="1C7B1983" w:rsidR="001D583C" w:rsidRPr="005E57BF" w:rsidRDefault="006E329B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b/>
          <w:bCs/>
          <w:sz w:val="24"/>
          <w:szCs w:val="24"/>
          <w:lang w:val="hy-AM"/>
        </w:rPr>
        <w:t>IV</w:t>
      </w:r>
      <w:r w:rsidR="00E1580D" w:rsidRPr="005E57BF">
        <w:rPr>
          <w:rFonts w:ascii="GHEA Grapalat" w:eastAsia="Tahoma" w:hAnsi="GHEA Grapalat" w:cs="Tahoma"/>
          <w:b/>
          <w:bCs/>
          <w:sz w:val="24"/>
          <w:szCs w:val="24"/>
          <w:lang w:val="hy-AM"/>
        </w:rPr>
        <w:t>. ԵՐԻՏԱՍԱՐԴԱԿԱՆ ԱՇԽԱՏՈՂԻ ՎԵՐԱՊԱՏՐԱՍՏՄԱՆ ՈՒՍՈՒՑՄԱՆ ՁԵՎԵՐՆ ՈՒ ՄԵԹՈԴՆԵՐԸ</w:t>
      </w:r>
    </w:p>
    <w:p w14:paraId="00000043" w14:textId="2BADCBAC" w:rsidR="001D583C" w:rsidRPr="00087144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087144">
        <w:rPr>
          <w:rFonts w:ascii="GHEA Grapalat" w:eastAsia="Arial" w:hAnsi="GHEA Grapalat" w:cs="Arial"/>
          <w:bCs/>
          <w:sz w:val="24"/>
          <w:szCs w:val="24"/>
          <w:lang w:val="hy-AM"/>
        </w:rPr>
        <w:t>Երիտասարդական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աշխատողների վերապատրաստումը իրականացվում է </w:t>
      </w:r>
      <w:r w:rsidR="005821DA">
        <w:rPr>
          <w:rFonts w:ascii="GHEA Grapalat" w:eastAsia="Tahoma" w:hAnsi="GHEA Grapalat" w:cs="Tahoma"/>
          <w:sz w:val="24"/>
          <w:szCs w:val="24"/>
          <w:lang w:val="hy-AM"/>
        </w:rPr>
        <w:t>տարբեր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087144">
        <w:rPr>
          <w:rFonts w:ascii="GHEA Grapalat" w:eastAsia="Arial" w:hAnsi="GHEA Grapalat" w:cs="Arial"/>
          <w:bCs/>
          <w:sz w:val="24"/>
          <w:szCs w:val="24"/>
          <w:lang w:val="hy-AM"/>
        </w:rPr>
        <w:t>ձևաչափերով՝ ապահովելով տեսական և գործնական գիտելիքների, հմտությունների համաչափ զարգացում</w:t>
      </w:r>
      <w:r w:rsidR="007B2B33" w:rsidRPr="00087144">
        <w:rPr>
          <w:rFonts w:ascii="GHEA Grapalat" w:eastAsia="Arial" w:hAnsi="GHEA Grapalat" w:cs="Arial"/>
          <w:bCs/>
          <w:sz w:val="24"/>
          <w:szCs w:val="24"/>
          <w:lang w:val="hy-AM"/>
        </w:rPr>
        <w:t>, դիրքորոշումների ու արժեքների ձևավորում</w:t>
      </w:r>
      <w:r w:rsidRPr="00087144">
        <w:rPr>
          <w:rFonts w:ascii="GHEA Grapalat" w:eastAsia="Arial" w:hAnsi="GHEA Grapalat" w:cs="Arial"/>
          <w:bCs/>
          <w:sz w:val="24"/>
          <w:szCs w:val="24"/>
          <w:lang w:val="hy-AM"/>
        </w:rPr>
        <w:t>։</w:t>
      </w:r>
    </w:p>
    <w:p w14:paraId="00000044" w14:textId="3443DFB3" w:rsidR="001D583C" w:rsidRPr="005E57BF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Վերապատրաստման ընթացքում կարող են օգտագործվել հետևյալ ուսուցման ձևերը՝</w:t>
      </w:r>
    </w:p>
    <w:p w14:paraId="00000045" w14:textId="3013E744" w:rsidR="001D583C" w:rsidRPr="005E57BF" w:rsidRDefault="004142B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տեսական </w:t>
      </w:r>
      <w:r w:rsidR="00E1580D" w:rsidRPr="005E57BF">
        <w:rPr>
          <w:rFonts w:ascii="GHEA Grapalat" w:eastAsia="Tahoma" w:hAnsi="GHEA Grapalat" w:cs="Tahoma"/>
          <w:sz w:val="24"/>
          <w:szCs w:val="24"/>
          <w:lang w:val="hy-AM"/>
        </w:rPr>
        <w:t>դասընթացներ՝ դասախոսություններ, վեբինարներ, սեմինարներ, տեսական քննարկումներ,</w:t>
      </w:r>
    </w:p>
    <w:p w14:paraId="00000046" w14:textId="01D75AE9" w:rsidR="001D583C" w:rsidRPr="005E57BF" w:rsidRDefault="00E1580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գործնական ձևաչափեր՝ սիմուլյացիաներ, դաշտային աշխատանքներ, խմբային առաջադրանքներ, պրակտիկա,</w:t>
      </w:r>
    </w:p>
    <w:p w14:paraId="00000047" w14:textId="716F355B" w:rsidR="001D583C" w:rsidRPr="005E57BF" w:rsidRDefault="00E1580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հիբրիդ ձևաչափեր՝ առցանց և առկա հանդիպումների համադրություն,</w:t>
      </w:r>
    </w:p>
    <w:p w14:paraId="00000048" w14:textId="3EDDF4F2" w:rsidR="001D583C" w:rsidRPr="005E57BF" w:rsidRDefault="00E1580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մոնիթորինգ և ինքնագնահատում՝ պորտֆոլիոների ներկայացում, հաշվետվություններ, ինքնագնահատման հարցաթերթիկներ և այլ գործիքներ։</w:t>
      </w:r>
    </w:p>
    <w:p w14:paraId="00000049" w14:textId="4E57EC1A" w:rsidR="001D583C" w:rsidRPr="00087144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Վերապատրաստող կազմակերպությունը պարտավոր է ապահովել ուսուցման ձևերի կիրառումը ըստ </w:t>
      </w:r>
      <w:r w:rsidR="004142B9"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լիազոր մարմնի կողմից 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հաստատված </w:t>
      </w:r>
      <w:r w:rsidR="006E329B" w:rsidRPr="005E57BF">
        <w:rPr>
          <w:rFonts w:ascii="GHEA Grapalat" w:eastAsia="Tahoma" w:hAnsi="GHEA Grapalat" w:cs="Tahoma"/>
          <w:sz w:val="24"/>
          <w:szCs w:val="24"/>
          <w:lang w:val="hy-AM"/>
        </w:rPr>
        <w:t>ծրագրի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0000004A" w14:textId="235C60B8" w:rsidR="001D583C" w:rsidRPr="00087144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Ուսուցման ձևերը կարող են հարմարեցվել մասնակիցների խմբերի, ծրագրերի նպատակների և ժամանակացույցի պահանջներին՝ պահպանելով գնահատման և որակավորման համաչափությունը։</w:t>
      </w:r>
    </w:p>
    <w:p w14:paraId="0000004B" w14:textId="32C25A05" w:rsidR="001D583C" w:rsidRPr="00087144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Վերապատրաստման ծրագրերը իրականացվում են տարբեր ուսուցման մեթոդներով՝ ապահովելով տեսական և գործնական գիտելիքների, հմտությունների և կարողությունների համաչափ զարգացում։</w:t>
      </w:r>
    </w:p>
    <w:p w14:paraId="0000004C" w14:textId="29E4CF2B" w:rsidR="001D583C" w:rsidRPr="005E57BF" w:rsidRDefault="00E1580D" w:rsidP="000871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Վերապատրաստող կազմակերպությունը պարտավոր է ծրագրի կազմման փուլում նշել օգտագործվող մեթոդները</w:t>
      </w:r>
      <w:r w:rsidR="005D34C8" w:rsidRPr="005E57BF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 xml:space="preserve"> ապահովելով դրանց համապատասխանությունը մասնակցի մակարդակին և գնահատման </w:t>
      </w:r>
      <w:r w:rsidR="0002389D" w:rsidRPr="005E57BF">
        <w:rPr>
          <w:rFonts w:ascii="GHEA Grapalat" w:eastAsia="Tahoma" w:hAnsi="GHEA Grapalat" w:cs="Tahoma"/>
          <w:sz w:val="24"/>
          <w:szCs w:val="24"/>
          <w:lang w:val="hy-AM"/>
        </w:rPr>
        <w:t>չափանիշ</w:t>
      </w:r>
      <w:r w:rsidRPr="005E57BF">
        <w:rPr>
          <w:rFonts w:ascii="GHEA Grapalat" w:eastAsia="Tahoma" w:hAnsi="GHEA Grapalat" w:cs="Tahoma"/>
          <w:sz w:val="24"/>
          <w:szCs w:val="24"/>
          <w:lang w:val="hy-AM"/>
        </w:rPr>
        <w:t>ներին։</w:t>
      </w:r>
      <w:bookmarkStart w:id="1" w:name="_GoBack"/>
      <w:bookmarkEnd w:id="1"/>
    </w:p>
    <w:p w14:paraId="0000004D" w14:textId="77777777" w:rsidR="001D583C" w:rsidRPr="005E57BF" w:rsidRDefault="001D583C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42D83939" w14:textId="63DFAF4D" w:rsidR="00C403D3" w:rsidRPr="005E57BF" w:rsidRDefault="00C403D3">
      <w:pPr>
        <w:spacing w:after="120" w:line="276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sectPr w:rsidR="00C403D3" w:rsidRPr="005E57BF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42DBB" w14:textId="77777777" w:rsidR="00CE52DF" w:rsidRDefault="00CE52DF" w:rsidP="009743F2">
      <w:pPr>
        <w:spacing w:after="0" w:line="240" w:lineRule="auto"/>
      </w:pPr>
      <w:r>
        <w:separator/>
      </w:r>
    </w:p>
  </w:endnote>
  <w:endnote w:type="continuationSeparator" w:id="0">
    <w:p w14:paraId="7D7F50E3" w14:textId="77777777" w:rsidR="00CE52DF" w:rsidRDefault="00CE52DF" w:rsidP="0097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AE55B0-42B8-4F04-AEC3-DA5AE7AD2B9E}"/>
    <w:embedBold r:id="rId2" w:fontKey="{D7B49737-237B-42DD-A711-9114C4167B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D78A614-DD70-4C18-AF06-6F9A758352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B89C0B-C2AB-4533-9744-A9DF4E4236F2}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79F8C37D-1B43-40B0-8BD2-7329800162EA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D40E56-0A26-4BC9-BDBE-106260BEB820}"/>
    <w:embedBold r:id="rId7" w:fontKey="{95937E01-D211-42DF-BF76-33C93ED6EF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F216A9A-DD3C-40FB-A85D-A9D71B6349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60D67" w14:textId="77777777" w:rsidR="00CE52DF" w:rsidRDefault="00CE52DF" w:rsidP="009743F2">
      <w:pPr>
        <w:spacing w:after="0" w:line="240" w:lineRule="auto"/>
      </w:pPr>
      <w:r>
        <w:separator/>
      </w:r>
    </w:p>
  </w:footnote>
  <w:footnote w:type="continuationSeparator" w:id="0">
    <w:p w14:paraId="0C83F9A6" w14:textId="77777777" w:rsidR="00CE52DF" w:rsidRDefault="00CE52DF" w:rsidP="00974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445F1"/>
    <w:multiLevelType w:val="multilevel"/>
    <w:tmpl w:val="D2BC22F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8F17CB"/>
    <w:multiLevelType w:val="multilevel"/>
    <w:tmpl w:val="0C06C4E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B155DBC"/>
    <w:multiLevelType w:val="multilevel"/>
    <w:tmpl w:val="61046B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1761B85"/>
    <w:multiLevelType w:val="multilevel"/>
    <w:tmpl w:val="010C7AB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1BD340A"/>
    <w:multiLevelType w:val="multilevel"/>
    <w:tmpl w:val="563466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B01BA0"/>
    <w:multiLevelType w:val="multilevel"/>
    <w:tmpl w:val="DC367EA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06F6FC1"/>
    <w:multiLevelType w:val="multilevel"/>
    <w:tmpl w:val="06846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5AD29B0"/>
    <w:multiLevelType w:val="multilevel"/>
    <w:tmpl w:val="0DCC857C"/>
    <w:lvl w:ilvl="0">
      <w:start w:val="1"/>
      <w:numFmt w:val="decimal"/>
      <w:lvlText w:val="%1)"/>
      <w:lvlJc w:val="left"/>
      <w:pPr>
        <w:ind w:left="810" w:hanging="45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FA05222"/>
    <w:multiLevelType w:val="multilevel"/>
    <w:tmpl w:val="641025F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FBA24CD"/>
    <w:multiLevelType w:val="multilevel"/>
    <w:tmpl w:val="11D0AF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33413EB"/>
    <w:multiLevelType w:val="hybridMultilevel"/>
    <w:tmpl w:val="AAE0D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14A0A"/>
    <w:multiLevelType w:val="multilevel"/>
    <w:tmpl w:val="3B3CBC2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6201CAF"/>
    <w:multiLevelType w:val="multilevel"/>
    <w:tmpl w:val="2FD8BE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6B0F5C1D"/>
    <w:multiLevelType w:val="multilevel"/>
    <w:tmpl w:val="40848D5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D1A5395"/>
    <w:multiLevelType w:val="hybridMultilevel"/>
    <w:tmpl w:val="5FF2556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F695BF9"/>
    <w:multiLevelType w:val="multilevel"/>
    <w:tmpl w:val="4AEA84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 w15:restartNumberingAfterBreak="0">
    <w:nsid w:val="7D377353"/>
    <w:multiLevelType w:val="multilevel"/>
    <w:tmpl w:val="11D0AF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F3A2E59"/>
    <w:multiLevelType w:val="multilevel"/>
    <w:tmpl w:val="940C1A6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13"/>
  </w:num>
  <w:num w:numId="7">
    <w:abstractNumId w:val="5"/>
  </w:num>
  <w:num w:numId="8">
    <w:abstractNumId w:val="3"/>
  </w:num>
  <w:num w:numId="9">
    <w:abstractNumId w:val="11"/>
  </w:num>
  <w:num w:numId="10">
    <w:abstractNumId w:val="17"/>
  </w:num>
  <w:num w:numId="11">
    <w:abstractNumId w:val="15"/>
  </w:num>
  <w:num w:numId="12">
    <w:abstractNumId w:val="12"/>
  </w:num>
  <w:num w:numId="13">
    <w:abstractNumId w:val="0"/>
  </w:num>
  <w:num w:numId="14">
    <w:abstractNumId w:val="8"/>
  </w:num>
  <w:num w:numId="15">
    <w:abstractNumId w:val="2"/>
  </w:num>
  <w:num w:numId="16">
    <w:abstractNumId w:val="16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83C"/>
    <w:rsid w:val="0001544A"/>
    <w:rsid w:val="0002389D"/>
    <w:rsid w:val="00031AD3"/>
    <w:rsid w:val="000673B7"/>
    <w:rsid w:val="00076D14"/>
    <w:rsid w:val="00087144"/>
    <w:rsid w:val="000A5D37"/>
    <w:rsid w:val="000B021B"/>
    <w:rsid w:val="001D583C"/>
    <w:rsid w:val="001D5870"/>
    <w:rsid w:val="00200DBF"/>
    <w:rsid w:val="00205FCC"/>
    <w:rsid w:val="002A498B"/>
    <w:rsid w:val="002A68A9"/>
    <w:rsid w:val="002B5F72"/>
    <w:rsid w:val="002E17B6"/>
    <w:rsid w:val="00361885"/>
    <w:rsid w:val="00363F57"/>
    <w:rsid w:val="00366222"/>
    <w:rsid w:val="00375D30"/>
    <w:rsid w:val="00394232"/>
    <w:rsid w:val="003F476D"/>
    <w:rsid w:val="00406EFE"/>
    <w:rsid w:val="004142B9"/>
    <w:rsid w:val="00542866"/>
    <w:rsid w:val="005821DA"/>
    <w:rsid w:val="005C22BC"/>
    <w:rsid w:val="005D34C8"/>
    <w:rsid w:val="005E57BF"/>
    <w:rsid w:val="006C634D"/>
    <w:rsid w:val="006E329B"/>
    <w:rsid w:val="00742822"/>
    <w:rsid w:val="007617FA"/>
    <w:rsid w:val="00775EAF"/>
    <w:rsid w:val="00783209"/>
    <w:rsid w:val="007B17C2"/>
    <w:rsid w:val="007B2B33"/>
    <w:rsid w:val="00804655"/>
    <w:rsid w:val="00822FF3"/>
    <w:rsid w:val="00896888"/>
    <w:rsid w:val="0090490F"/>
    <w:rsid w:val="00934EE1"/>
    <w:rsid w:val="009743F2"/>
    <w:rsid w:val="0099518D"/>
    <w:rsid w:val="00A471C0"/>
    <w:rsid w:val="00B00AF7"/>
    <w:rsid w:val="00B03CA7"/>
    <w:rsid w:val="00B240C0"/>
    <w:rsid w:val="00B45081"/>
    <w:rsid w:val="00B63370"/>
    <w:rsid w:val="00BD479E"/>
    <w:rsid w:val="00C403D3"/>
    <w:rsid w:val="00C75E6E"/>
    <w:rsid w:val="00CE52DF"/>
    <w:rsid w:val="00D1392C"/>
    <w:rsid w:val="00D32E62"/>
    <w:rsid w:val="00D56ACB"/>
    <w:rsid w:val="00D60005"/>
    <w:rsid w:val="00DC4FED"/>
    <w:rsid w:val="00DC59C1"/>
    <w:rsid w:val="00DD5085"/>
    <w:rsid w:val="00DE6011"/>
    <w:rsid w:val="00E11899"/>
    <w:rsid w:val="00E1580D"/>
    <w:rsid w:val="00E20F07"/>
    <w:rsid w:val="00E608C0"/>
    <w:rsid w:val="00EB3F19"/>
    <w:rsid w:val="00F07A75"/>
    <w:rsid w:val="00F2211E"/>
    <w:rsid w:val="00F523E0"/>
    <w:rsid w:val="00F71A75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C01D1"/>
  <w15:docId w15:val="{4560C636-E1E2-40D1-B91D-70EDBDFD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85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856B3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2B5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F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F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F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F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17FA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9743F2"/>
    <w:pPr>
      <w:spacing w:after="0" w:line="240" w:lineRule="auto"/>
    </w:pPr>
    <w:rPr>
      <w:rFonts w:ascii="Times Armenian" w:eastAsia="Times New Roman" w:hAnsi="Times Armenian" w:cs="Times New Roman"/>
      <w:sz w:val="20"/>
      <w:szCs w:val="20"/>
      <w:lang w:val="x-none" w:eastAsia="ru-RU"/>
    </w:rPr>
  </w:style>
  <w:style w:type="character" w:customStyle="1" w:styleId="FootnoteTextChar">
    <w:name w:val="Footnote Text Char"/>
    <w:basedOn w:val="DefaultParagraphFont"/>
    <w:link w:val="FootnoteText"/>
    <w:semiHidden/>
    <w:rsid w:val="009743F2"/>
    <w:rPr>
      <w:rFonts w:ascii="Times Armenian" w:eastAsia="Times New Roman" w:hAnsi="Times Armenian" w:cs="Times New Roman"/>
      <w:sz w:val="20"/>
      <w:szCs w:val="20"/>
      <w:lang w:val="x-none" w:eastAsia="ru-RU"/>
    </w:rPr>
  </w:style>
  <w:style w:type="character" w:styleId="FootnoteReference">
    <w:name w:val="footnote reference"/>
    <w:semiHidden/>
    <w:rsid w:val="009743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mfTyM59yfksXUj1yeW40LSpdQ==">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44E37A-DE17-4334-A152-A2CFE87D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2026-03-30T12:42:00Z</dcterms:created>
  <dcterms:modified xsi:type="dcterms:W3CDTF">2026-04-01T03:52:00Z</dcterms:modified>
</cp:coreProperties>
</file>